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A2" w:rsidRDefault="00FA7AA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7AA2" w:rsidRDefault="00FA7AA2">
      <w:pPr>
        <w:pStyle w:val="ConsPlusNormal"/>
        <w:jc w:val="both"/>
        <w:outlineLvl w:val="0"/>
      </w:pPr>
    </w:p>
    <w:p w:rsidR="00FA7AA2" w:rsidRDefault="00FA7A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7AA2" w:rsidRDefault="00FA7AA2">
      <w:pPr>
        <w:pStyle w:val="ConsPlusTitle"/>
        <w:jc w:val="center"/>
      </w:pPr>
    </w:p>
    <w:p w:rsidR="00FA7AA2" w:rsidRDefault="00FA7AA2">
      <w:pPr>
        <w:pStyle w:val="ConsPlusTitle"/>
        <w:jc w:val="center"/>
      </w:pPr>
      <w:r>
        <w:t>ПОСТАНОВЛЕНИЕ</w:t>
      </w:r>
    </w:p>
    <w:p w:rsidR="00FA7AA2" w:rsidRDefault="00FA7AA2">
      <w:pPr>
        <w:pStyle w:val="ConsPlusTitle"/>
        <w:jc w:val="center"/>
      </w:pPr>
      <w:r>
        <w:t>от 17 мая 2024 г. N 614</w:t>
      </w:r>
    </w:p>
    <w:p w:rsidR="00FA7AA2" w:rsidRDefault="00FA7AA2">
      <w:pPr>
        <w:pStyle w:val="ConsPlusTitle"/>
        <w:jc w:val="center"/>
      </w:pPr>
    </w:p>
    <w:p w:rsidR="00FA7AA2" w:rsidRDefault="00FA7AA2">
      <w:pPr>
        <w:pStyle w:val="ConsPlusTitle"/>
        <w:jc w:val="center"/>
      </w:pPr>
      <w:r>
        <w:t>ОБ УТВЕРЖДЕНИИ ПРАВИЛ</w:t>
      </w:r>
    </w:p>
    <w:p w:rsidR="00FA7AA2" w:rsidRDefault="00FA7AA2">
      <w:pPr>
        <w:pStyle w:val="ConsPlusTitle"/>
        <w:jc w:val="center"/>
      </w:pPr>
      <w:r>
        <w:t>ФОРМИРОВАНИЯ И ВЕДЕНИЯ ИНФОРМАЦИОННОЙ МОДЕЛИ ОБЪЕКТА</w:t>
      </w:r>
    </w:p>
    <w:p w:rsidR="00FA7AA2" w:rsidRDefault="00FA7AA2">
      <w:pPr>
        <w:pStyle w:val="ConsPlusTitle"/>
        <w:jc w:val="center"/>
      </w:pPr>
      <w:r>
        <w:t>КАПИТАЛЬНОГО СТРОИТЕЛЬСТВА, СОСТАВА СВЕДЕНИЙ, ДОКУМЕНТОВ</w:t>
      </w:r>
    </w:p>
    <w:p w:rsidR="00FA7AA2" w:rsidRDefault="00FA7AA2">
      <w:pPr>
        <w:pStyle w:val="ConsPlusTitle"/>
        <w:jc w:val="center"/>
      </w:pPr>
      <w:r>
        <w:t>И МАТЕРИАЛОВ, ВКЛЮЧАЕМЫХ В ИНФОРМАЦИОННУЮ МОДЕЛЬ ОБЪЕКТА</w:t>
      </w:r>
    </w:p>
    <w:p w:rsidR="00FA7AA2" w:rsidRDefault="00FA7AA2">
      <w:pPr>
        <w:pStyle w:val="ConsPlusTitle"/>
        <w:jc w:val="center"/>
      </w:pPr>
      <w:r>
        <w:t xml:space="preserve">КАПИТАЛЬНОГО СТРОИТЕЛЬСТВА И </w:t>
      </w:r>
      <w:proofErr w:type="gramStart"/>
      <w:r>
        <w:t>ПРЕДСТАВЛЯЕМЫХ</w:t>
      </w:r>
      <w:proofErr w:type="gramEnd"/>
      <w:r>
        <w:t xml:space="preserve"> В ФОРМЕ</w:t>
      </w:r>
    </w:p>
    <w:p w:rsidR="00FA7AA2" w:rsidRDefault="00FA7AA2">
      <w:pPr>
        <w:pStyle w:val="ConsPlusTitle"/>
        <w:jc w:val="center"/>
      </w:pPr>
      <w:r>
        <w:t>ЭЛЕКТРОННЫХ ДОКУМЕНТОВ, И ТРЕБОВАНИЙ К ФОРМАТАМ</w:t>
      </w:r>
    </w:p>
    <w:p w:rsidR="00FA7AA2" w:rsidRDefault="00FA7AA2">
      <w:pPr>
        <w:pStyle w:val="ConsPlusTitle"/>
        <w:jc w:val="center"/>
      </w:pPr>
      <w:r>
        <w:t>УКАЗАННЫХ ЭЛЕКТРОННЫХ ДОКУМЕНТОВ</w:t>
      </w:r>
    </w:p>
    <w:p w:rsidR="00FA7AA2" w:rsidRDefault="00FA7AA2">
      <w:pPr>
        <w:pStyle w:val="ConsPlusNormal"/>
        <w:jc w:val="center"/>
      </w:pPr>
    </w:p>
    <w:p w:rsidR="00FA7AA2" w:rsidRDefault="00FA7AA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>
        <w:r>
          <w:rPr>
            <w:color w:val="0000FF"/>
          </w:rPr>
          <w:t>статьей 57.5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A7AA2" w:rsidRDefault="00FA7AA2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Правила</w:t>
        </w:r>
      </w:hyperlink>
      <w:r>
        <w:t xml:space="preserve"> формирования и ведения информационной модели объекта капитального строительства;</w:t>
      </w:r>
    </w:p>
    <w:p w:rsidR="00FA7AA2" w:rsidRDefault="00FA7AA2">
      <w:pPr>
        <w:pStyle w:val="ConsPlusNormal"/>
        <w:spacing w:before="220"/>
        <w:ind w:firstLine="540"/>
        <w:jc w:val="both"/>
      </w:pPr>
      <w:hyperlink w:anchor="P68">
        <w:r>
          <w:rPr>
            <w:color w:val="0000FF"/>
          </w:rPr>
          <w:t>состав</w:t>
        </w:r>
      </w:hyperlink>
      <w:r>
        <w:t xml:space="preserve">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требования к форматам указанных электронных документов.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в 6-месячный срок обеспечить приведение своих нормативных правовых актов в соответствие с настоящим постановлением.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2024 г. и действует до 1 сентября 2030 г.</w:t>
      </w: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jc w:val="right"/>
      </w:pPr>
      <w:r>
        <w:t>Председатель Правительства</w:t>
      </w:r>
    </w:p>
    <w:p w:rsidR="00FA7AA2" w:rsidRDefault="00FA7AA2">
      <w:pPr>
        <w:pStyle w:val="ConsPlusNormal"/>
        <w:jc w:val="right"/>
      </w:pPr>
      <w:r>
        <w:t>Российской Федерации</w:t>
      </w:r>
    </w:p>
    <w:p w:rsidR="00FA7AA2" w:rsidRDefault="00FA7AA2">
      <w:pPr>
        <w:pStyle w:val="ConsPlusNormal"/>
        <w:jc w:val="right"/>
      </w:pPr>
      <w:r>
        <w:t>М.МИШУСТИН</w:t>
      </w: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Normal"/>
        <w:jc w:val="right"/>
        <w:outlineLvl w:val="0"/>
      </w:pPr>
      <w:r>
        <w:t>Утверждены</w:t>
      </w:r>
    </w:p>
    <w:p w:rsidR="00FA7AA2" w:rsidRDefault="00FA7AA2">
      <w:pPr>
        <w:pStyle w:val="ConsPlusNormal"/>
        <w:jc w:val="right"/>
      </w:pPr>
      <w:r>
        <w:t>постановлением Правительства</w:t>
      </w:r>
    </w:p>
    <w:p w:rsidR="00FA7AA2" w:rsidRDefault="00FA7AA2">
      <w:pPr>
        <w:pStyle w:val="ConsPlusNormal"/>
        <w:jc w:val="right"/>
      </w:pPr>
      <w:r>
        <w:t>Российской Федерации</w:t>
      </w:r>
    </w:p>
    <w:p w:rsidR="00FA7AA2" w:rsidRDefault="00FA7AA2">
      <w:pPr>
        <w:pStyle w:val="ConsPlusNormal"/>
        <w:jc w:val="right"/>
      </w:pPr>
      <w:r>
        <w:t>от 17 мая 2024 г. N 614</w:t>
      </w: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Title"/>
        <w:jc w:val="center"/>
      </w:pPr>
      <w:bookmarkStart w:id="1" w:name="P34"/>
      <w:bookmarkEnd w:id="1"/>
      <w:r>
        <w:t>ПРАВИЛА</w:t>
      </w:r>
    </w:p>
    <w:p w:rsidR="00FA7AA2" w:rsidRDefault="00FA7AA2">
      <w:pPr>
        <w:pStyle w:val="ConsPlusTitle"/>
        <w:jc w:val="center"/>
      </w:pPr>
      <w:r>
        <w:t>ФОРМИРОВАНИЯ И ВЕДЕНИЯ ИНФОРМАЦИОННОЙ МОДЕЛИ ОБЪЕКТА</w:t>
      </w:r>
    </w:p>
    <w:p w:rsidR="00FA7AA2" w:rsidRDefault="00FA7AA2">
      <w:pPr>
        <w:pStyle w:val="ConsPlusTitle"/>
        <w:jc w:val="center"/>
      </w:pPr>
      <w:r>
        <w:t>КАПИТАЛЬНОГО СТРОИТЕЛЬСТВА</w:t>
      </w: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информационной модели объекта капитального строительства.</w:t>
      </w:r>
    </w:p>
    <w:p w:rsidR="00FA7AA2" w:rsidRDefault="00FA7AA2">
      <w:pPr>
        <w:pStyle w:val="ConsPlusNormal"/>
        <w:spacing w:before="220"/>
        <w:ind w:firstLine="540"/>
        <w:jc w:val="both"/>
      </w:pPr>
      <w:bookmarkStart w:id="2" w:name="P39"/>
      <w:bookmarkEnd w:id="2"/>
      <w:r>
        <w:t>2. Используемые в настоящих Правилах понятия означают следующее: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"ведение информационной модели объекта капитального строительства" - процесс включения в информационную модель объекта капитального строительства сведений, документов и материалов об объекте капитального строительства, предусмотренных </w:t>
      </w:r>
      <w:hyperlink w:anchor="P68">
        <w:r>
          <w:rPr>
            <w:color w:val="0000FF"/>
          </w:rPr>
          <w:t>составом</w:t>
        </w:r>
      </w:hyperlink>
      <w:r>
        <w:t xml:space="preserve">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требованиями к форматам указанных электронных документов, утвержденными постановлением Правительства Российской Федерации от 17 мая 2024 г. N 614</w:t>
      </w:r>
      <w:proofErr w:type="gramEnd"/>
      <w:r>
        <w:t xml:space="preserve"> "</w:t>
      </w:r>
      <w:proofErr w:type="gramStart"/>
      <w:r>
        <w:t>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документов" (далее - сведения, документы и материалы), проверки их достоверности, а также актуализации путем изменения сведений, документов и материалов и (или) их перевода в режим архивного</w:t>
      </w:r>
      <w:proofErr w:type="gramEnd"/>
      <w:r>
        <w:t xml:space="preserve"> хранения, </w:t>
      </w:r>
      <w:proofErr w:type="gramStart"/>
      <w:r>
        <w:t>осуществляемый</w:t>
      </w:r>
      <w:proofErr w:type="gramEnd"/>
      <w:r>
        <w:t xml:space="preserve"> с использованием информационных систем, обеспечивающих функции передачи данных между субъектами градостроительных отношений и их регистрации;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>"формирование информационной модели объекта капитального строительства" - процесс сбора, обработки, систематизации, учета и хранения в электронной форме взаимосвязанных сведений, документов и материалов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строительства, осуществляемый с использованием информационных систем, обеспечивающих функции передачи данных между субъектами градостроительных отношений и их регистрации.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bookmarkStart w:id="3" w:name="P42"/>
      <w:bookmarkEnd w:id="3"/>
      <w:r>
        <w:t xml:space="preserve">3. </w:t>
      </w:r>
      <w:proofErr w:type="gramStart"/>
      <w:r>
        <w:t xml:space="preserve">Формирование и ведение информационной модели объекта капитального строительства обеспечиваются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в случаях, установленных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2021 г. N 331 "Об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</w:t>
      </w:r>
      <w:proofErr w:type="gramEnd"/>
      <w:r>
        <w:t xml:space="preserve">, </w:t>
      </w:r>
      <w:proofErr w:type="gramStart"/>
      <w:r>
        <w:t>ответственным</w:t>
      </w:r>
      <w:proofErr w:type="gramEnd"/>
      <w:r>
        <w:t xml:space="preserve"> за эксплуатацию объекта капитального строительства, обеспечиваются формирование и ведение информационной модели объекта капитального строительства", в соответствии с заключенными договорами о выполнении инженерных изысканий, подготовке проектной документации, внесении изменений в такую документацию, строительстве, реконструкции и (или) иными договорами, предусматривающими формирование и ведение информационной модели объекта капитального строительства (далее - договоры).</w:t>
      </w:r>
    </w:p>
    <w:p w:rsidR="00FA7AA2" w:rsidRDefault="00FA7AA2">
      <w:pPr>
        <w:pStyle w:val="ConsPlusNormal"/>
        <w:spacing w:before="220"/>
        <w:ind w:firstLine="540"/>
        <w:jc w:val="both"/>
      </w:pPr>
      <w:bookmarkStart w:id="4" w:name="P43"/>
      <w:bookmarkEnd w:id="4"/>
      <w:proofErr w:type="gramStart"/>
      <w:r>
        <w:t xml:space="preserve">Использование установленных и необходимых для информационного обмена форматов, учет хронологии внесения изменений, осуществление безопасного хранения и передачи информационных моделей объектов капитального строительства в соответствии с законодательством Российской Федерации об информации, информационных технологиях и о защите информации, настоящими Правилами и договорами обеспечиваются посредством информационных систем, используемых лицами, указанными в </w:t>
      </w:r>
      <w:hyperlink w:anchor="P42">
        <w:r>
          <w:rPr>
            <w:color w:val="0000FF"/>
          </w:rPr>
          <w:t>абзаце первом</w:t>
        </w:r>
      </w:hyperlink>
      <w:r>
        <w:t xml:space="preserve"> настоящего пункта, включающих технические средства, находящиеся в собственности или распоряжении</w:t>
      </w:r>
      <w:proofErr w:type="gramEnd"/>
      <w:r>
        <w:t xml:space="preserve"> указанных лиц, и используемых для выполнения работ на этапах выполнения инженерных изысканий, осуществления архитектурно-строительного проектирования, строительства, реконструкции и эксплуатации объектов капитального строительства или управления инвестиционно-строительными проектами, а также через операторов информационных систем, осуществляющих деятельность по их эксплуатации.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Обрабатывающие вычислительные комплексы (серверы) и базы данных информационных систем, указанных в </w:t>
      </w:r>
      <w:hyperlink w:anchor="P43">
        <w:r>
          <w:rPr>
            <w:color w:val="0000FF"/>
          </w:rPr>
          <w:t>абзаце втором</w:t>
        </w:r>
      </w:hyperlink>
      <w:r>
        <w:t xml:space="preserve"> настоящего пункта, должны располагаться на территории Российской Федерации и под ее юрисдикцией.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lastRenderedPageBreak/>
        <w:t xml:space="preserve">4. Лица, указанные в </w:t>
      </w:r>
      <w:hyperlink w:anchor="P42">
        <w:r>
          <w:rPr>
            <w:color w:val="0000FF"/>
          </w:rPr>
          <w:t>абзаце первом пункта 3</w:t>
        </w:r>
      </w:hyperlink>
      <w:r>
        <w:t xml:space="preserve"> настоящих Правил, обеспечивают формирование и ведение информационной модели объекта капитального строительства при соблюдении следующих условий: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а) использование классификатора строительной информации, предусмотренного </w:t>
      </w:r>
      <w:hyperlink r:id="rId8">
        <w:r>
          <w:rPr>
            <w:color w:val="0000FF"/>
          </w:rPr>
          <w:t>статьей 57.6</w:t>
        </w:r>
      </w:hyperlink>
      <w:r>
        <w:t xml:space="preserve"> Градостроительного кодекса Российской Федерации, для формирования и ведения информационной модели объекта капитального строительства в объеме, закрепленном соответствующей XML-схемой;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б) осуществление учета операций по актуализации сведений, документов и материалов, включенных в информационную модель объекта капитального строительства, хронологии внесения изменений (времени и даты совершения операций) с фиксацией содержания вносимых изменений и информации об учетных записях лиц, осуществивших такие операции;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в) определение лиц, ответственных за формирование и ведение информационной модели объекта капитального строительства.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5. Министерство строительства и жилищно-коммунального хозяйства Российской Федерации вправе утвердить методические рекомендации, содержащие описание базовых процессов ведения информационной модели объекта капитального строительства и функциональных </w:t>
      </w:r>
      <w:proofErr w:type="gramStart"/>
      <w:r>
        <w:t>характеристик</w:t>
      </w:r>
      <w:proofErr w:type="gramEnd"/>
      <w:r>
        <w:t xml:space="preserve"> указанных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настоящих Правил информационных систем, позволяющих осуществлять функции передачи данных между субъектами градостроительных отношений и их регистрации на основе единых форматов.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Сведения о фактическом выполнении работ в процессе осуществления инженерных изысканий, архитектурно-строительного проектирования, строительства, реконструкции и эксплуатации объекта капитального строительства включаются в информационную модель объекта капитального строительства после завершения выполнения таких работ и подписания соответствующих сведений, документов и материалов лицами, ответственными за их формирование, в том числе данных, полученных в результате выполнения инженерно-геодезических, инженерно-геологических, инженерно-гидрометеорологических, инженерно-экологических, инженерно-геотехнических изысканий, представленных в цифровом</w:t>
      </w:r>
      <w:proofErr w:type="gramEnd"/>
      <w:r>
        <w:t xml:space="preserve"> </w:t>
      </w:r>
      <w:proofErr w:type="gramStart"/>
      <w:r>
        <w:t>объектно-пространственном виде (инженерных цифровых моделей местности), в форме электронных документов, представленных в цифровом объектно-пространственном виде (цифровых информационных моделей).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случае если сведения, документы и материалы размещены в открытом доступе в составе информационных ресурсов государственных информационных систем, в информационную модель объекта капитального строительства включаются сведения о таких государственных информационных системах и способах доступа к содержащимся в них сведениям, документам и материалам.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r>
        <w:t>8. Сведения, документы и материалы подлежат хранению в составе информационной модели объекта капитального строительства в государственных информационных системах обеспечения градостроительной деятельности субъектов Российской Федерации и единой государственной информационной системе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с момента их включения в такую информационную модель операторами указанных информационных систем и без ограничения срока.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Застройщик, технический заказчик, лицо, обеспечивающее или осуществляющее подготовку обоснования инвестиций, и (или) лицо, ответственное за эксплуатацию объекта капитального строительства, посредством предоставления доступа к информационным системам, обеспечивающим функции передачи данных между субъектами градостроительных отношений и их регистрации и (или) передачи сведений, документов и материалов по телекоммуникационным каналам связи через операторов информационных систем, указанных в </w:t>
      </w:r>
      <w:hyperlink w:anchor="P43">
        <w:r>
          <w:rPr>
            <w:color w:val="0000FF"/>
          </w:rPr>
          <w:t>абзаце втором пункта 3</w:t>
        </w:r>
      </w:hyperlink>
      <w:r>
        <w:t xml:space="preserve"> </w:t>
      </w:r>
      <w:r>
        <w:lastRenderedPageBreak/>
        <w:t>настоящих Правил, направляют</w:t>
      </w:r>
      <w:proofErr w:type="gramEnd"/>
      <w:r>
        <w:t xml:space="preserve"> информационную модель объекта капитального строительства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Федерации, органы местного самоуправления в течение 5 рабочих дней со дня утверждения сведений, документов и материалов, входящих в состав такой информационной модели.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Технические требования к форматам включения информационной модели объекта капитального строительства в государственные информационные системы обеспечения градостроительной деятельности субъектов Российской Федерации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10. Размещение информационной модели объекта капитального строительства осуществляется в государственной информационной системе обеспечения градостроительной деятельности субъекта Российской Федерации.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Внесение изменений в информационную модель объекта капитального строительства на следующем этапе жизненного цикла объекта капитального строительства возможно только в версию информационной модели объекта капитального строительства, размещенную в государственной информационной системе обеспечения градостроительной деятельности субъекта Российской Федерации.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11. Обработка в составе информационной модели объекта капитального строительства сведений, документов и материалов, содержащих информацию ограниченного доступа, осуществляется с учетом требований законодательства Российской Федерации о защите информации ограниченного доступа.</w:t>
      </w: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jc w:val="right"/>
        <w:outlineLvl w:val="0"/>
      </w:pPr>
      <w:r>
        <w:t>Утверждены</w:t>
      </w:r>
    </w:p>
    <w:p w:rsidR="00FA7AA2" w:rsidRDefault="00FA7AA2">
      <w:pPr>
        <w:pStyle w:val="ConsPlusNormal"/>
        <w:jc w:val="right"/>
      </w:pPr>
      <w:r>
        <w:t>постановлением Правительства</w:t>
      </w:r>
    </w:p>
    <w:p w:rsidR="00FA7AA2" w:rsidRDefault="00FA7AA2">
      <w:pPr>
        <w:pStyle w:val="ConsPlusNormal"/>
        <w:jc w:val="right"/>
      </w:pPr>
      <w:r>
        <w:t>Российской Федерации</w:t>
      </w:r>
    </w:p>
    <w:p w:rsidR="00FA7AA2" w:rsidRDefault="00FA7AA2">
      <w:pPr>
        <w:pStyle w:val="ConsPlusNormal"/>
        <w:jc w:val="right"/>
      </w:pPr>
      <w:r>
        <w:t>от 17 мая 2024 г. N 614</w:t>
      </w:r>
    </w:p>
    <w:p w:rsidR="00FA7AA2" w:rsidRDefault="00FA7AA2">
      <w:pPr>
        <w:pStyle w:val="ConsPlusNormal"/>
        <w:jc w:val="right"/>
      </w:pPr>
    </w:p>
    <w:p w:rsidR="00FA7AA2" w:rsidRDefault="00FA7AA2">
      <w:pPr>
        <w:pStyle w:val="ConsPlusTitle"/>
        <w:jc w:val="center"/>
      </w:pPr>
      <w:bookmarkStart w:id="5" w:name="P68"/>
      <w:bookmarkEnd w:id="5"/>
      <w:r>
        <w:t>СОСТАВ</w:t>
      </w:r>
    </w:p>
    <w:p w:rsidR="00FA7AA2" w:rsidRDefault="00FA7AA2">
      <w:pPr>
        <w:pStyle w:val="ConsPlusTitle"/>
        <w:jc w:val="center"/>
      </w:pPr>
      <w:r>
        <w:t>СВЕДЕНИЙ, ДОКУМЕНТОВ И МАТЕРИАЛОВ, ВКЛЮЧАЕМЫХ</w:t>
      </w:r>
    </w:p>
    <w:p w:rsidR="00FA7AA2" w:rsidRDefault="00FA7AA2">
      <w:pPr>
        <w:pStyle w:val="ConsPlusTitle"/>
        <w:jc w:val="center"/>
      </w:pPr>
      <w:r>
        <w:t>В ИНФОРМАЦИОННУЮ МОДЕЛЬ ОБЪЕКТА КАПИТАЛЬНОГО СТРОИТЕЛЬСТВА</w:t>
      </w:r>
    </w:p>
    <w:p w:rsidR="00FA7AA2" w:rsidRDefault="00FA7AA2">
      <w:pPr>
        <w:pStyle w:val="ConsPlusTitle"/>
        <w:jc w:val="center"/>
      </w:pPr>
      <w:r>
        <w:t>И ПРЕДСТАВЛЯЕМЫХ В ФОРМЕ ЭЛЕКТРОННЫХ ДОКУМЕНТОВ,</w:t>
      </w:r>
    </w:p>
    <w:p w:rsidR="00FA7AA2" w:rsidRDefault="00FA7AA2">
      <w:pPr>
        <w:pStyle w:val="ConsPlusTitle"/>
        <w:jc w:val="center"/>
      </w:pPr>
      <w:r>
        <w:t xml:space="preserve">И ТРЕБОВАНИЯ К ФОРМАТАМ </w:t>
      </w:r>
      <w:proofErr w:type="gramStart"/>
      <w:r>
        <w:t>УКАЗАННЫХ</w:t>
      </w:r>
      <w:proofErr w:type="gramEnd"/>
    </w:p>
    <w:p w:rsidR="00FA7AA2" w:rsidRDefault="00FA7AA2">
      <w:pPr>
        <w:pStyle w:val="ConsPlusTitle"/>
        <w:jc w:val="center"/>
      </w:pPr>
      <w:r>
        <w:t>ЭЛЕКТРОННЫХ ДОКУМЕНТОВ</w:t>
      </w:r>
    </w:p>
    <w:p w:rsidR="00FA7AA2" w:rsidRDefault="00FA7AA2">
      <w:pPr>
        <w:pStyle w:val="ConsPlusNormal"/>
        <w:ind w:firstLine="540"/>
        <w:jc w:val="both"/>
      </w:pPr>
    </w:p>
    <w:p w:rsidR="00FA7AA2" w:rsidRDefault="00FA7AA2">
      <w:pPr>
        <w:pStyle w:val="ConsPlusNormal"/>
        <w:ind w:firstLine="540"/>
        <w:jc w:val="both"/>
      </w:pPr>
      <w:r>
        <w:t>1. На этапе выполнения инженерных изысканий в информационную модель объекта капитального строительства включаются следующие сведения, документы и материалы: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а) отчетная документация о выполнении инженерных изысканий и приложения к ней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строительства", графическая часть которых дополнена инженерной цифровой моделью местности, если такое требование установлено соответствующим заданием и (или) договором;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иные документы, представляемые для проведения государственной экспертизы результатов инженерных изысканий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изысканий", за исключением заявления о проведении государственной экспертизы, а также для проведения негосударственной экспертизы результатов инженерных изысканий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31 марта 2012 г. N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изысканий", за исключением заявления о проведении негосударственной экспертизы.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2. На этапе осуществления архитектурно-строительного проектирования в информационную модель объекта капитального строительства включаются следующие сведения, документы и материалы: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документы и материалы, входящие в состав разделов проектной документации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февраля 2008 г. N 87 "О составе разделов проектной документации и требованиях к их содержанию", графическая часть которых дополнена цифровой информационной моделью, в случае если формирование и ведение информационной модели объекта капитального строительства являются обязательными в соответствии с требованиями Градостроительного</w:t>
      </w:r>
      <w:proofErr w:type="gramEnd"/>
      <w:r>
        <w:t xml:space="preserve">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 в составе, утверждаемом Министерством строительства и жилищно-коммунального хозяйства Российской Федерации, </w:t>
      </w:r>
      <w:proofErr w:type="gramStart"/>
      <w:r>
        <w:t>который</w:t>
      </w:r>
      <w:proofErr w:type="gramEnd"/>
      <w:r>
        <w:t xml:space="preserve"> может быть дополнен в задании на проектирование, техническом задании на цифровую информационную модель;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б) иные документы, представляемые для проведения государственной экспертизы проектной документации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изысканий", за исключением заявления о проведении государственной экспертизы, а также для проведения негосударственной экспертизы проектной документации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31 марта 2012 г. N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изысканий", за исключением заявления о проведении негосударственной экспертизы;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в) документы, прилагаемые к заявлению о выдаче разрешения на строительство в соответствии с </w:t>
      </w:r>
      <w:hyperlink r:id="rId16">
        <w:r>
          <w:rPr>
            <w:color w:val="0000FF"/>
          </w:rPr>
          <w:t>частями 7</w:t>
        </w:r>
      </w:hyperlink>
      <w:r>
        <w:t xml:space="preserve"> и </w:t>
      </w:r>
      <w:hyperlink r:id="rId17">
        <w:r>
          <w:rPr>
            <w:color w:val="0000FF"/>
          </w:rPr>
          <w:t>10.1 статьи 51</w:t>
        </w:r>
      </w:hyperlink>
      <w:r>
        <w:t xml:space="preserve"> Градостроительного кодекса Российской Федерации, или сведения о государственных информационных системах и способах доступа к содержащимся в них таким документам, если документы размещены в открытом доступе в составе информационных ресурсов указанных государственных информационных систем;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r>
        <w:t>г) сведения, документы и материалы, входящие в состав разделов рабочей документации в соответствии с требованиями, установленными законодательством Российской Федерации, графическая часть которых дополнена цифровой информационной моделью, в случае если требование к ее формированию установлено в задании на проектирование.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3. На этапах осуществления строительства, реконструкции объекта капитального строительства в информационную модель объекта капитального строительства включаются следующие сведения, документы и материалы: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>а) реквизиты (дата и номер) разрешения на строительство;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б) реквизиты (дата и номер) решения уполномоченных на выдачу разрешений на строительство федерального органа исполнительной власти, исполнительного органа субъекта Российской Федерации, органа местного самоуправления, Государственной корпорации по </w:t>
      </w:r>
      <w:r>
        <w:lastRenderedPageBreak/>
        <w:t>атомной энергии "Росатом" или Государственной корпорации по космической деятельности "Роскосмос" о прекращении действия разрешения на строительство или о внесении изменений в разрешение на строительство;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r>
        <w:t>в) документы и материалы, входящие в состав исполнительной документации в соответствии с требованиями, установленными законодательством Российской Федерации, графическая часть которых дополнена цифровой информационной моделью, в случае если ее формирование осуществлялось на этапе архитектурно-строительного проектирования и (или) если такое требование установлено соответствующим заданием и (или) договором;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г) копия документа о вынесении на местность линий отступа от красных линий (при наличии);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д) сведения, </w:t>
      </w:r>
      <w:proofErr w:type="gramStart"/>
      <w:r>
        <w:t>содержащиеся</w:t>
      </w:r>
      <w:proofErr w:type="gramEnd"/>
      <w:r>
        <w:t xml:space="preserve"> в общем и специальном журналах, в которых ведется учет выполнения работ;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е) документы, необходимые для получения разрешения на ввод объекта в эксплуатацию в соответствии с </w:t>
      </w:r>
      <w:hyperlink r:id="rId18">
        <w:r>
          <w:rPr>
            <w:color w:val="0000FF"/>
          </w:rPr>
          <w:t>частями 3</w:t>
        </w:r>
      </w:hyperlink>
      <w:r>
        <w:t xml:space="preserve"> и </w:t>
      </w:r>
      <w:hyperlink r:id="rId19">
        <w:r>
          <w:rPr>
            <w:color w:val="0000FF"/>
          </w:rPr>
          <w:t>4 статьи 55</w:t>
        </w:r>
      </w:hyperlink>
      <w:r>
        <w:t xml:space="preserve"> Градостроительного кодекса Российской Федерации, или сведения о государственных информационных системах и способах доступа к содержащимся в них документам, если документы размещены в открытом доступе в составе информационных ресурсов указанных государственных информационных систем.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r>
        <w:t>4. На этапе осуществления эксплуатации объекта капитального строительства в информационную модель объекта капитального строительства включаются следующие сведения, документы и материалы: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а) реквизиты (дата и номер) разрешения на ввод объекта в эксплуатацию;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>б) материалы, отражающие фактическое выполнение работ по техническому обслуживанию объекта капитального строительства, о проведении текущего ремонта объекта капитального строительства;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r>
        <w:t>в) сведения, содержащиеся в журнале эксплуатации здания, сооружения;</w:t>
      </w:r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г) сведения, документы и материалы, графическая часть которых дополнена цифровой информационной моделью, в случае если ее формирование осуществлялось на этапах архитектурно-строительного проектирования, осуществления строительства, реконструкции или капитального ремонта объекта капитального строительства и (или) если такое требование установлено документами, предусмотренными нормативными правовыми актами Российской Федерации в отношении сведений, документов и материалов, определенных </w:t>
      </w:r>
      <w:hyperlink r:id="rId20">
        <w:r>
          <w:rPr>
            <w:color w:val="0000FF"/>
          </w:rPr>
          <w:t>частью 13 статьи 55.24</w:t>
        </w:r>
      </w:hyperlink>
      <w:r>
        <w:t xml:space="preserve"> Градостроительного кодекса Российской Федерации, а</w:t>
      </w:r>
      <w:proofErr w:type="gramEnd"/>
      <w:r>
        <w:t xml:space="preserve"> также соответствующим заданием и (или) договором.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5. Сведения, документы и материалы, включаемые в информационную модель объекта капитального строительства, представляются в государственные информационные системы в форме электронных документов (далее - электронные документы) в виде файлов в формате XML (за исключением случаев, установленных </w:t>
      </w:r>
      <w:hyperlink w:anchor="P103">
        <w:r>
          <w:rPr>
            <w:color w:val="0000FF"/>
          </w:rPr>
          <w:t>пунктом 8</w:t>
        </w:r>
      </w:hyperlink>
      <w:r>
        <w:t xml:space="preserve"> настоящего документа).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6. Схемы, подлежащие использованию для формирования электронных документов в формате XML на различных этапах жизненного цикла объекта капитального строительства, размещаются Министерством строительства и жилищно-коммунального хозяйства Российской Федерации на официальном сайте Министерства в информационно-телекоммуникационной сети "Интернет" и вводятся в действие по истечении 3 месяцев со дня такого размещения.</w:t>
      </w:r>
    </w:p>
    <w:p w:rsidR="00FA7AA2" w:rsidRDefault="00FA7AA2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7. До введения в действие схем, подлежащих использованию для формирования электронных документов в виде файлов в формате XML, электронные документы представляются </w:t>
      </w:r>
      <w:r>
        <w:lastRenderedPageBreak/>
        <w:t>в государственные информационные системы обеспечения градостроительной деятельности субъектов Российской Федерации и единую государственную информационную систему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в следующих форматах: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а) ODT - для документов с текстовым содержанием, не включающих формулы (за исключением документов, указанных в </w:t>
      </w:r>
      <w:hyperlink w:anchor="P100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б) PDF/A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00">
        <w:r>
          <w:rPr>
            <w:color w:val="0000FF"/>
          </w:rPr>
          <w:t>подпункте "в"</w:t>
        </w:r>
      </w:hyperlink>
      <w:r>
        <w:t xml:space="preserve"> настоящего пункта), а также для документов с графическим содержанием;</w:t>
      </w:r>
    </w:p>
    <w:p w:rsidR="00FA7AA2" w:rsidRDefault="00FA7AA2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в) 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а также для сметных расчетов на отдельные виды затрат;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г) LandXML или иной формат данных с открытой спецификацией - для инженерных цифровых моделей местности;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>д) IFC или иной формат данных с открытой спецификацией - для цифровых информационных моделей.</w:t>
      </w:r>
    </w:p>
    <w:p w:rsidR="00FA7AA2" w:rsidRDefault="00FA7AA2">
      <w:pPr>
        <w:pStyle w:val="ConsPlusNormal"/>
        <w:spacing w:before="220"/>
        <w:ind w:firstLine="540"/>
        <w:jc w:val="both"/>
      </w:pPr>
      <w:bookmarkStart w:id="8" w:name="P103"/>
      <w:bookmarkEnd w:id="8"/>
      <w:r>
        <w:t xml:space="preserve">8. </w:t>
      </w:r>
      <w:proofErr w:type="gramStart"/>
      <w:r>
        <w:t>В случае использования типовой проектной документации при подготовке информационной модели объекта капитального строительства сведения, документы и материалы включаются в информационную модель объекта капитального строительства в формате, применяемом при разработке типовой проектной документации.</w:t>
      </w:r>
      <w:proofErr w:type="gramEnd"/>
    </w:p>
    <w:p w:rsidR="00FA7AA2" w:rsidRDefault="00FA7AA2">
      <w:pPr>
        <w:pStyle w:val="ConsPlusNormal"/>
        <w:spacing w:before="220"/>
        <w:ind w:firstLine="540"/>
        <w:jc w:val="both"/>
      </w:pPr>
      <w:proofErr w:type="gramStart"/>
      <w:r>
        <w:t xml:space="preserve">Использование форматов, не предусмотренных </w:t>
      </w:r>
      <w:hyperlink w:anchor="P97">
        <w:r>
          <w:rPr>
            <w:color w:val="0000FF"/>
          </w:rPr>
          <w:t>пунктом 7</w:t>
        </w:r>
      </w:hyperlink>
      <w:r>
        <w:t xml:space="preserve"> настоящего документа, при ведении информационных моделей объектов капитального строительства, представляемых в государственные информационные системы, может быть допущено в случае, если такие информационные модели объектов капитального строительства были сформированы и размещены в государственных информационных системах обеспечения градостроительной деятельности Российской Федерации до вступления в силу постановления Правительства Российской Федерации от 17 мая 2024 г. N 614</w:t>
      </w:r>
      <w:proofErr w:type="gramEnd"/>
      <w:r>
        <w:t xml:space="preserve"> "Об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документов".</w:t>
      </w:r>
    </w:p>
    <w:p w:rsidR="00FA7AA2" w:rsidRDefault="00FA7AA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формировании и ведении информационной модели объекта капитального строительства в случае, если формирование и ведение информационной модели объекта капитального строительства являются обязательными в соответствии с требованиями Градостроительного </w:t>
      </w:r>
      <w:hyperlink r:id="rId21">
        <w:r>
          <w:rPr>
            <w:color w:val="0000FF"/>
          </w:rPr>
          <w:t>кодекса</w:t>
        </w:r>
      </w:hyperlink>
      <w:r>
        <w:t xml:space="preserve"> Российской Федерации, описание базовых элементов цифровых информационных моделей и базовых процессов ведения таких моделей, а также примерные (рекомендуемые) формы задания на осуществление архитектурно-строительного проектирования и рекомендуемые формы документов, предусматривающих в том числе</w:t>
      </w:r>
      <w:proofErr w:type="gramEnd"/>
      <w:r>
        <w:t xml:space="preserve"> особенности формирования информационных моделей для отдельных групп или видов объектов капитального строительства с использованием технологий информационного моделирования, разрабатываются и утверждаются Министерством строительства и жилищно-коммунального хозяйства Российской Федерации.</w:t>
      </w:r>
    </w:p>
    <w:p w:rsidR="00FA7AA2" w:rsidRDefault="00FA7AA2">
      <w:pPr>
        <w:pStyle w:val="ConsPlusNormal"/>
        <w:jc w:val="both"/>
      </w:pPr>
    </w:p>
    <w:p w:rsidR="00FA7AA2" w:rsidRDefault="00FA7AA2">
      <w:pPr>
        <w:pStyle w:val="ConsPlusNormal"/>
        <w:jc w:val="both"/>
      </w:pPr>
    </w:p>
    <w:p w:rsidR="00FA7AA2" w:rsidRDefault="00FA7A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817A2" w:rsidRDefault="003817A2"/>
    <w:sectPr w:rsidR="003817A2" w:rsidSect="006F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A2"/>
    <w:rsid w:val="003817A2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A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A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3097" TargetMode="External"/><Relationship Id="rId13" Type="http://schemas.openxmlformats.org/officeDocument/2006/relationships/hyperlink" Target="https://login.consultant.ru/link/?req=doc&amp;base=LAW&amp;n=461102" TargetMode="External"/><Relationship Id="rId18" Type="http://schemas.openxmlformats.org/officeDocument/2006/relationships/hyperlink" Target="https://login.consultant.ru/link/?req=doc&amp;base=LAW&amp;n=461102&amp;dst=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102" TargetMode="External"/><Relationship Id="rId7" Type="http://schemas.openxmlformats.org/officeDocument/2006/relationships/hyperlink" Target="https://login.consultant.ru/link/?req=doc&amp;base=LAW&amp;n=440359" TargetMode="External"/><Relationship Id="rId12" Type="http://schemas.openxmlformats.org/officeDocument/2006/relationships/hyperlink" Target="https://login.consultant.ru/link/?req=doc&amp;base=LAW&amp;n=457934" TargetMode="External"/><Relationship Id="rId17" Type="http://schemas.openxmlformats.org/officeDocument/2006/relationships/hyperlink" Target="https://login.consultant.ru/link/?req=doc&amp;base=LAW&amp;n=461102&amp;dst=3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102&amp;dst=3905" TargetMode="External"/><Relationship Id="rId20" Type="http://schemas.openxmlformats.org/officeDocument/2006/relationships/hyperlink" Target="https://login.consultant.ru/link/?req=doc&amp;base=LAW&amp;n=461102&amp;dst=40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3094" TargetMode="External"/><Relationship Id="rId11" Type="http://schemas.openxmlformats.org/officeDocument/2006/relationships/hyperlink" Target="https://login.consultant.ru/link/?req=doc&amp;base=LAW&amp;n=42975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97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7935" TargetMode="External"/><Relationship Id="rId19" Type="http://schemas.openxmlformats.org/officeDocument/2006/relationships/hyperlink" Target="https://login.consultant.ru/link/?req=doc&amp;base=LAW&amp;n=461102&amp;dst=100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2507" TargetMode="External"/><Relationship Id="rId14" Type="http://schemas.openxmlformats.org/officeDocument/2006/relationships/hyperlink" Target="https://login.consultant.ru/link/?req=doc&amp;base=LAW&amp;n=4579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2024-05-29T09:48:00Z</dcterms:created>
  <dcterms:modified xsi:type="dcterms:W3CDTF">2024-05-29T09:49:00Z</dcterms:modified>
</cp:coreProperties>
</file>