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A7" w:rsidRPr="00CD34A7" w:rsidRDefault="00CD34A7">
      <w:pPr>
        <w:pStyle w:val="ConsPlusTitle"/>
        <w:jc w:val="center"/>
        <w:outlineLvl w:val="0"/>
      </w:pPr>
      <w:r w:rsidRPr="00CD34A7">
        <w:t>ПРАВИТЕЛЬСТВО РОССИЙСКОЙ ФЕДЕРАЦИИ</w:t>
      </w:r>
    </w:p>
    <w:p w:rsidR="00CD34A7" w:rsidRPr="00CD34A7" w:rsidRDefault="00CD34A7">
      <w:pPr>
        <w:pStyle w:val="ConsPlusTitle"/>
        <w:jc w:val="center"/>
      </w:pPr>
    </w:p>
    <w:p w:rsidR="00CD34A7" w:rsidRPr="00CD34A7" w:rsidRDefault="00CD34A7">
      <w:pPr>
        <w:pStyle w:val="ConsPlusTitle"/>
        <w:jc w:val="center"/>
      </w:pPr>
      <w:r w:rsidRPr="00CD34A7">
        <w:t>РАСПОРЯЖЕНИЕ</w:t>
      </w:r>
    </w:p>
    <w:p w:rsidR="00CD34A7" w:rsidRPr="00CD34A7" w:rsidRDefault="00CD34A7">
      <w:pPr>
        <w:pStyle w:val="ConsPlusTitle"/>
        <w:jc w:val="center"/>
      </w:pPr>
      <w:r w:rsidRPr="00CD34A7">
        <w:t>от 17 декабря 2014 г. N 2584-р</w:t>
      </w:r>
    </w:p>
    <w:p w:rsidR="00CD34A7" w:rsidRPr="00CD34A7" w:rsidRDefault="00CD34A7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34A7" w:rsidRPr="00CD34A7" w:rsidTr="00CD34A7">
        <w:trPr>
          <w:jc w:val="center"/>
        </w:trPr>
        <w:tc>
          <w:tcPr>
            <w:tcW w:w="9294" w:type="dxa"/>
            <w:shd w:val="clear" w:color="auto" w:fill="auto"/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Список изменяющих документов</w:t>
            </w:r>
          </w:p>
          <w:p w:rsidR="00CD34A7" w:rsidRPr="00CD34A7" w:rsidRDefault="00CD34A7">
            <w:pPr>
              <w:pStyle w:val="ConsPlusNormal"/>
              <w:jc w:val="center"/>
            </w:pPr>
            <w:proofErr w:type="gramStart"/>
            <w:r w:rsidRPr="00CD34A7">
              <w:t>(в ред. распоряжений Правительства РФ от 21.09.2015 N 1851-р,</w:t>
            </w:r>
            <w:proofErr w:type="gramEnd"/>
          </w:p>
          <w:p w:rsidR="00CD34A7" w:rsidRPr="00CD34A7" w:rsidRDefault="00CD34A7">
            <w:pPr>
              <w:pStyle w:val="ConsPlusNormal"/>
              <w:jc w:val="center"/>
            </w:pPr>
            <w:r w:rsidRPr="00CD34A7">
              <w:t>от 16.11.2016 N 2435-р)</w:t>
            </w:r>
          </w:p>
        </w:tc>
      </w:tr>
    </w:tbl>
    <w:p w:rsidR="00CD34A7" w:rsidRPr="00CD34A7" w:rsidRDefault="00CD34A7">
      <w:pPr>
        <w:pStyle w:val="ConsPlusNormal"/>
        <w:jc w:val="center"/>
      </w:pPr>
    </w:p>
    <w:p w:rsidR="00CD34A7" w:rsidRPr="00CD34A7" w:rsidRDefault="00CD34A7">
      <w:pPr>
        <w:pStyle w:val="ConsPlusNormal"/>
        <w:ind w:firstLine="540"/>
        <w:jc w:val="both"/>
      </w:pPr>
      <w:r w:rsidRPr="00CD34A7">
        <w:t>1. Утвердить пр</w:t>
      </w:r>
      <w:bookmarkStart w:id="0" w:name="_GoBack"/>
      <w:bookmarkEnd w:id="0"/>
      <w:r w:rsidRPr="00CD34A7">
        <w:t>илагаемый план реализации государственной программы Российской Федерации "Развитие транспортной системы" на 2014 год и плановый период 2015 и 2016 годов.</w:t>
      </w:r>
    </w:p>
    <w:p w:rsidR="00CD34A7" w:rsidRPr="00CD34A7" w:rsidRDefault="00CD34A7">
      <w:pPr>
        <w:pStyle w:val="ConsPlusNormal"/>
        <w:spacing w:before="220"/>
        <w:ind w:firstLine="540"/>
        <w:jc w:val="both"/>
      </w:pPr>
      <w:r w:rsidRPr="00CD34A7">
        <w:t xml:space="preserve">2. Минтрансу России </w:t>
      </w:r>
      <w:proofErr w:type="gramStart"/>
      <w:r w:rsidRPr="00CD34A7">
        <w:t>разместить план</w:t>
      </w:r>
      <w:proofErr w:type="gramEnd"/>
      <w:r w:rsidRPr="00CD34A7">
        <w:t>, утвержденный настоящим распоряжением,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распоряжения.</w:t>
      </w:r>
    </w:p>
    <w:p w:rsidR="00CD34A7" w:rsidRPr="00CD34A7" w:rsidRDefault="00CD34A7">
      <w:pPr>
        <w:pStyle w:val="ConsPlusNormal"/>
        <w:spacing w:before="220"/>
        <w:ind w:firstLine="540"/>
        <w:jc w:val="both"/>
      </w:pPr>
      <w:r w:rsidRPr="00CD34A7">
        <w:t>3. Признать утратившим силу распоряжение Правительства Российской Федерации от 2 сентября 2013 г. N 1574-р (Собрание законодательства Российской Федерации, 2013, N 36, ст. 4639).</w:t>
      </w:r>
    </w:p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pStyle w:val="ConsPlusNormal"/>
        <w:jc w:val="right"/>
      </w:pPr>
      <w:r w:rsidRPr="00CD34A7">
        <w:t>Председатель Правительства</w:t>
      </w:r>
    </w:p>
    <w:p w:rsidR="00CD34A7" w:rsidRPr="00CD34A7" w:rsidRDefault="00CD34A7">
      <w:pPr>
        <w:pStyle w:val="ConsPlusNormal"/>
        <w:jc w:val="right"/>
      </w:pPr>
      <w:r w:rsidRPr="00CD34A7">
        <w:t>Российской Федерации</w:t>
      </w:r>
    </w:p>
    <w:p w:rsidR="00CD34A7" w:rsidRPr="00CD34A7" w:rsidRDefault="00CD34A7">
      <w:pPr>
        <w:pStyle w:val="ConsPlusNormal"/>
        <w:jc w:val="right"/>
      </w:pPr>
      <w:r w:rsidRPr="00CD34A7">
        <w:t>Д.МЕДВЕДЕВ</w:t>
      </w:r>
    </w:p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pStyle w:val="ConsPlusNormal"/>
        <w:jc w:val="right"/>
        <w:outlineLvl w:val="0"/>
      </w:pPr>
      <w:r w:rsidRPr="00CD34A7">
        <w:t>Утвержден</w:t>
      </w:r>
    </w:p>
    <w:p w:rsidR="00CD34A7" w:rsidRPr="00CD34A7" w:rsidRDefault="00CD34A7">
      <w:pPr>
        <w:pStyle w:val="ConsPlusNormal"/>
        <w:jc w:val="right"/>
      </w:pPr>
      <w:r w:rsidRPr="00CD34A7">
        <w:t>распоряжением Правительства</w:t>
      </w:r>
    </w:p>
    <w:p w:rsidR="00CD34A7" w:rsidRPr="00CD34A7" w:rsidRDefault="00CD34A7">
      <w:pPr>
        <w:pStyle w:val="ConsPlusNormal"/>
        <w:jc w:val="right"/>
      </w:pPr>
      <w:r w:rsidRPr="00CD34A7">
        <w:t>Российской Федерации</w:t>
      </w:r>
    </w:p>
    <w:p w:rsidR="00CD34A7" w:rsidRPr="00CD34A7" w:rsidRDefault="00CD34A7">
      <w:pPr>
        <w:pStyle w:val="ConsPlusNormal"/>
        <w:jc w:val="right"/>
      </w:pPr>
      <w:r w:rsidRPr="00CD34A7">
        <w:t>от 17 декабря 2014 г. N 2584-р</w:t>
      </w:r>
    </w:p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pStyle w:val="ConsPlusTitle"/>
        <w:jc w:val="center"/>
      </w:pPr>
      <w:bookmarkStart w:id="1" w:name="P26"/>
      <w:bookmarkEnd w:id="1"/>
      <w:r w:rsidRPr="00CD34A7">
        <w:t>ПЛАН</w:t>
      </w:r>
    </w:p>
    <w:p w:rsidR="00CD34A7" w:rsidRPr="00CD34A7" w:rsidRDefault="00CD34A7">
      <w:pPr>
        <w:pStyle w:val="ConsPlusTitle"/>
        <w:jc w:val="center"/>
      </w:pPr>
      <w:r w:rsidRPr="00CD34A7">
        <w:t>РЕАЛИЗАЦИИ ГОСУДАРСТВЕННОЙ ПРОГРАММЫ РОССИЙСКОЙ ФЕДЕРАЦИИ</w:t>
      </w:r>
    </w:p>
    <w:p w:rsidR="00CD34A7" w:rsidRPr="00CD34A7" w:rsidRDefault="00CD34A7">
      <w:pPr>
        <w:pStyle w:val="ConsPlusTitle"/>
        <w:jc w:val="center"/>
      </w:pPr>
      <w:r w:rsidRPr="00CD34A7">
        <w:t>"РАЗВИТИЕ ТРАНСПОРТНОЙ СИСТЕМЫ" НА 2014 ГОД И ПЛАНОВЫЙ</w:t>
      </w:r>
    </w:p>
    <w:p w:rsidR="00CD34A7" w:rsidRPr="00CD34A7" w:rsidRDefault="00CD34A7">
      <w:pPr>
        <w:pStyle w:val="ConsPlusTitle"/>
        <w:jc w:val="center"/>
      </w:pPr>
      <w:r w:rsidRPr="00CD34A7">
        <w:t>ПЕРИОД 2015</w:t>
      </w:r>
      <w:proofErr w:type="gramStart"/>
      <w:r w:rsidRPr="00CD34A7">
        <w:t xml:space="preserve"> И</w:t>
      </w:r>
      <w:proofErr w:type="gramEnd"/>
      <w:r w:rsidRPr="00CD34A7">
        <w:t xml:space="preserve"> 2016 ГОДОВ</w:t>
      </w:r>
    </w:p>
    <w:p w:rsidR="00CD34A7" w:rsidRPr="00CD34A7" w:rsidRDefault="00CD34A7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34A7" w:rsidRPr="00CD34A7" w:rsidTr="00CD34A7">
        <w:trPr>
          <w:jc w:val="center"/>
        </w:trPr>
        <w:tc>
          <w:tcPr>
            <w:tcW w:w="9294" w:type="dxa"/>
            <w:shd w:val="clear" w:color="auto" w:fill="auto"/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Список изменяющих документов</w:t>
            </w:r>
          </w:p>
          <w:p w:rsidR="00CD34A7" w:rsidRPr="00CD34A7" w:rsidRDefault="00CD34A7">
            <w:pPr>
              <w:pStyle w:val="ConsPlusNormal"/>
              <w:jc w:val="center"/>
            </w:pPr>
            <w:r w:rsidRPr="00CD34A7">
              <w:t>(в ред. распоряжения от 16.11.2016 N 2435-р)</w:t>
            </w:r>
          </w:p>
        </w:tc>
      </w:tr>
    </w:tbl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sectPr w:rsidR="00CD34A7" w:rsidRPr="00CD34A7" w:rsidSect="00CD34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4"/>
        <w:gridCol w:w="626"/>
        <w:gridCol w:w="15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42"/>
      </w:tblGrid>
      <w:tr w:rsidR="00CD34A7" w:rsidRPr="00CD34A7"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Наименование подпрограммы федеральной целевой программы, контрольного события Программы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Статус &lt;*&gt;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Ответственный исполнитель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2014 год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2015 год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2016 год</w:t>
            </w:r>
          </w:p>
        </w:tc>
      </w:tr>
      <w:tr w:rsidR="00CD34A7" w:rsidRPr="00CD34A7">
        <w:tc>
          <w:tcPr>
            <w:tcW w:w="31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34A7" w:rsidRPr="00CD34A7" w:rsidRDefault="00CD34A7"/>
        </w:tc>
        <w:tc>
          <w:tcPr>
            <w:tcW w:w="6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/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 квартал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II квартал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III квартал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IV квартал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 квартал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II квартал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III квартал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IV квартал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 квартал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II квартал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III квартал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IV квартал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Подпрограмма "Магистральный железнодорожный транспорт"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1.1.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Договоры на предоставление субсидий на компенсацию потерь в доходах при перевозке пассажиров в поездах дальнего следования, а также на компенсацию потерь в </w:t>
            </w:r>
            <w:proofErr w:type="gramStart"/>
            <w:r w:rsidRPr="00CD34A7">
              <w:t>доходах</w:t>
            </w:r>
            <w:proofErr w:type="gramEnd"/>
            <w:r w:rsidRPr="00CD34A7">
              <w:t xml:space="preserve"> при перевозке обучающихся в поездах дальнего следования и компенсацию потерь в доходах при регулировании тарифов на услуги железнодорожного транспорта по перевозкам пассажиров в </w:t>
            </w:r>
            <w:r w:rsidRPr="00CD34A7">
              <w:lastRenderedPageBreak/>
              <w:t>пригородном сообщении в 2014 году заключены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30 апреля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1.2.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Договоры на предоставление субсидий на компенсацию потерь в доходах при перевозке пассажиров в поездах дальнего следования, на компенсацию потерь в </w:t>
            </w:r>
            <w:proofErr w:type="gramStart"/>
            <w:r w:rsidRPr="00CD34A7">
              <w:t>доходах</w:t>
            </w:r>
            <w:proofErr w:type="gramEnd"/>
            <w:r w:rsidRPr="00CD34A7">
              <w:t xml:space="preserve"> при перевозке обучающихся в поездах дальнего следования, на компенсацию потерь в доходах при регулировании тарифов на услуги железнодорожного транспорта по перевозкам пассажиров в пригородном сообщении в 2015 году заключены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30 апреля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1.3.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Договоры на </w:t>
            </w:r>
            <w:r w:rsidRPr="00CD34A7">
              <w:lastRenderedPageBreak/>
              <w:t xml:space="preserve">предоставление субсидий на компенсацию потерь в доходах при перевозке пассажиров в поездах дальнего следования, на компенсацию потерь в </w:t>
            </w:r>
            <w:proofErr w:type="gramStart"/>
            <w:r w:rsidRPr="00CD34A7">
              <w:t>доходах</w:t>
            </w:r>
            <w:proofErr w:type="gramEnd"/>
            <w:r w:rsidRPr="00CD34A7">
              <w:t xml:space="preserve"> при перевозке обучающихся в поездах дальнего следования, на компенсацию потерь в доходах при регулировании тарифов на услуги железнодорожного транспорта по перевозкам пассажиров в пригородном сообщении в 2016 году заключены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30 апреля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1.4.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Взнос в уставный капитал открытого акционерного общества "Российские железные дороги" в целях реализации мероприятий по развитию </w:t>
            </w:r>
            <w:r w:rsidRPr="00CD34A7">
              <w:lastRenderedPageBreak/>
              <w:t>транспортного комплекса Московского региона в 2014 году осуществлен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1.5.</w:t>
            </w:r>
          </w:p>
          <w:p w:rsidR="00CD34A7" w:rsidRPr="00CD34A7" w:rsidRDefault="00CD34A7">
            <w:pPr>
              <w:pStyle w:val="ConsPlusNormal"/>
            </w:pPr>
            <w:r w:rsidRPr="00CD34A7">
              <w:t>Взнос в уставный капитал открытого акционерного общества "Российские железные дороги" в целях реализации мероприятий по развитию транспортного комплекса Московского региона в 2015 году осуществлен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1.6.</w:t>
            </w:r>
          </w:p>
          <w:p w:rsidR="00CD34A7" w:rsidRPr="00CD34A7" w:rsidRDefault="00CD34A7">
            <w:pPr>
              <w:pStyle w:val="ConsPlusNormal"/>
            </w:pPr>
            <w:r w:rsidRPr="00CD34A7">
              <w:t>Взнос в уставный капитал открытого акционерного общества "Российские железные дороги" в целях реализации мероприятий по развитию транспортного комплекса Московского региона в 2016 году осуществлен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1.7.</w:t>
            </w:r>
          </w:p>
          <w:p w:rsidR="00CD34A7" w:rsidRPr="00CD34A7" w:rsidRDefault="00CD34A7">
            <w:pPr>
              <w:pStyle w:val="ConsPlusNormal"/>
            </w:pPr>
            <w:r w:rsidRPr="00CD34A7">
              <w:t>Строительство объекта "Малое кольцо Московской железной дороги (железнодорожная инфраструктура открытого акционерного общества "Российские железные дороги")"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1.8.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1.8.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Организация движения скоростных электропоездов на участке Москва - </w:t>
            </w:r>
            <w:proofErr w:type="spellStart"/>
            <w:r w:rsidRPr="00CD34A7">
              <w:t>Новопеределкино</w:t>
            </w:r>
            <w:proofErr w:type="spellEnd"/>
            <w:r w:rsidRPr="00CD34A7">
              <w:t xml:space="preserve"> (железнодорожная инфраструктура открытого акционерного общества "Российские железные дороги") завершена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1.9.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1.9.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Строительство четвертого главного пути на участке </w:t>
            </w:r>
            <w:r w:rsidRPr="00CD34A7">
              <w:lastRenderedPageBreak/>
              <w:t xml:space="preserve">Москва-Пассажирская - </w:t>
            </w:r>
            <w:proofErr w:type="gramStart"/>
            <w:r w:rsidRPr="00CD34A7">
              <w:t>Октябрьская</w:t>
            </w:r>
            <w:proofErr w:type="gramEnd"/>
            <w:r w:rsidRPr="00CD34A7">
              <w:t xml:space="preserve"> - Крюково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1.10.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1.10.</w:t>
            </w:r>
          </w:p>
          <w:p w:rsidR="00CD34A7" w:rsidRPr="00CD34A7" w:rsidRDefault="00CD34A7">
            <w:pPr>
              <w:pStyle w:val="ConsPlusNormal"/>
            </w:pPr>
            <w:r w:rsidRPr="00CD34A7">
              <w:t>Строительство совмещенной (</w:t>
            </w:r>
            <w:proofErr w:type="gramStart"/>
            <w:r w:rsidRPr="00CD34A7">
              <w:t>автомобильная</w:t>
            </w:r>
            <w:proofErr w:type="gramEnd"/>
            <w:r w:rsidRPr="00CD34A7">
              <w:t xml:space="preserve"> и железная) дороги Адлер - горноклиматический курорт "</w:t>
            </w:r>
            <w:proofErr w:type="spellStart"/>
            <w:r w:rsidRPr="00CD34A7">
              <w:t>Альпика</w:t>
            </w:r>
            <w:proofErr w:type="spellEnd"/>
            <w:r w:rsidRPr="00CD34A7">
              <w:t>-Сервис"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30 июня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1.11.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1.11.</w:t>
            </w:r>
          </w:p>
          <w:p w:rsidR="00CD34A7" w:rsidRPr="00CD34A7" w:rsidRDefault="00CD34A7">
            <w:pPr>
              <w:pStyle w:val="ConsPlusNormal"/>
            </w:pPr>
            <w:r w:rsidRPr="00CD34A7">
              <w:t>Взнос в уставный капитал открытого акционерного общества "Российские железные дороги" в целях реализации мероприятий по развитию железнодорожной инфраструктуры общего пользования на участке Междуреченск - Тайшет в 2014 году осуществлен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1.12.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 xml:space="preserve">Контрольное событие </w:t>
            </w:r>
            <w:r w:rsidRPr="00CD34A7">
              <w:lastRenderedPageBreak/>
              <w:t>1.12.</w:t>
            </w:r>
          </w:p>
          <w:p w:rsidR="00CD34A7" w:rsidRPr="00CD34A7" w:rsidRDefault="00CD34A7">
            <w:pPr>
              <w:pStyle w:val="ConsPlusNormal"/>
            </w:pPr>
            <w:r w:rsidRPr="00CD34A7">
              <w:t>Взнос в уставный капитал открытого акционерного общества "Российские железные дороги" в целях реализации мероприятий по развитию железнодорожной инфраструктуры общего пользования на участке Междуреченск - Тайшет в 2015 году осуществлен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 xml:space="preserve">31 </w:t>
            </w:r>
            <w:r w:rsidRPr="00CD34A7">
              <w:lastRenderedPageBreak/>
              <w:t>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1.13.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1.13.</w:t>
            </w:r>
          </w:p>
          <w:p w:rsidR="00CD34A7" w:rsidRPr="00CD34A7" w:rsidRDefault="00CD34A7">
            <w:pPr>
              <w:pStyle w:val="ConsPlusNormal"/>
            </w:pPr>
            <w:r w:rsidRPr="00CD34A7">
              <w:t>Взнос в уставный капитал открытого акционерного общества "Российские железные дороги" в целях создания высокоскоростной железнодорожной магистрали Москва - Казань в 2014 году осуществлен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1.14.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1.14.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Взнос в уставный </w:t>
            </w:r>
            <w:r w:rsidRPr="00CD34A7">
              <w:lastRenderedPageBreak/>
              <w:t>капитал открытого акционерного общества "Российские железные дороги" в целях создания высокоскоростной железнодорожной магистрали Москва - Казань в 2016 году осуществлен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1.15.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1.15.</w:t>
            </w:r>
          </w:p>
          <w:p w:rsidR="00CD34A7" w:rsidRPr="00CD34A7" w:rsidRDefault="00CD34A7">
            <w:pPr>
              <w:pStyle w:val="ConsPlusNormal"/>
            </w:pPr>
            <w:r w:rsidRPr="00CD34A7">
              <w:t>Межбюджетные трансферты в 2015 году на развитие метрополитена в целях подготовки и проведения чемпионата мира по футболу в 2018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1.16.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1.16.</w:t>
            </w:r>
          </w:p>
          <w:p w:rsidR="00CD34A7" w:rsidRPr="00CD34A7" w:rsidRDefault="00CD34A7">
            <w:pPr>
              <w:pStyle w:val="ConsPlusNormal"/>
            </w:pPr>
            <w:r w:rsidRPr="00CD34A7">
              <w:t>Межбюджетные трансферты в 2016 году на развитие метрополитена в целях подготовки и проведения чемпионата мира по футболу в 2018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Подпрограмма "Дорожное хозяйство"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 результате выполнения программы работ по капитальному ремонту автомобильных дорог федерального значения, находящихся в оперативном управлении федеральных казенных учреждений, находящихся в ведении </w:t>
            </w:r>
            <w:proofErr w:type="spellStart"/>
            <w:r w:rsidRPr="00CD34A7">
              <w:t>Росавтодора</w:t>
            </w:r>
            <w:proofErr w:type="spellEnd"/>
            <w:r w:rsidRPr="00CD34A7">
              <w:t>, и искусственных сооружений на них на 2014 год капитально отремонтировано 1670 км автомобильных дорог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2.2.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 результате выполнения программы работ по капитальному ремонту автомобильных дорог федерального </w:t>
            </w:r>
            <w:r w:rsidRPr="00CD34A7">
              <w:lastRenderedPageBreak/>
              <w:t xml:space="preserve">значения, находящихся в оперативном управлении федеральных казенных учреждений, находящихся в ведении </w:t>
            </w:r>
            <w:proofErr w:type="spellStart"/>
            <w:r w:rsidRPr="00CD34A7">
              <w:t>Росавтодора</w:t>
            </w:r>
            <w:proofErr w:type="spellEnd"/>
            <w:r w:rsidRPr="00CD34A7">
              <w:t>, и искусственных сооружений на них на 2015 год капитально отремонтировано 1600 км автодорог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2.3.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 результате выполнения программы работ по капитальному ремонту автомобильных дорог федерального значения, находящихся в оперативном управлении федеральных казенных учреждений, находящихся в ведении </w:t>
            </w:r>
            <w:proofErr w:type="spellStart"/>
            <w:r w:rsidRPr="00CD34A7">
              <w:t>Росавтодора</w:t>
            </w:r>
            <w:proofErr w:type="spellEnd"/>
            <w:r w:rsidRPr="00CD34A7">
              <w:t xml:space="preserve">, и искусственных сооружений на них на 2016 год капитально отремонтировано 1600 </w:t>
            </w:r>
            <w:r w:rsidRPr="00CD34A7">
              <w:lastRenderedPageBreak/>
              <w:t>км автодорог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2.4.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 результате выполнения программы работ по ремонту и содержанию автомобильных дорог федерального значения, находящихся в оперативном управлении федеральных казенных учреждений, находящихся в ведении </w:t>
            </w:r>
            <w:proofErr w:type="spellStart"/>
            <w:r w:rsidRPr="00CD34A7">
              <w:t>Росавтодора</w:t>
            </w:r>
            <w:proofErr w:type="spellEnd"/>
            <w:r w:rsidRPr="00CD34A7">
              <w:t>, и искусственных сооружений на них на 2014 год отремонтировано (включая устройство слоев износа и защитных слоев) 7700 км автомобильных дорог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2.5.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 результате выполнения программы работ по </w:t>
            </w:r>
            <w:r w:rsidRPr="00CD34A7">
              <w:lastRenderedPageBreak/>
              <w:t xml:space="preserve">ремонту и содержанию автомобильных дорог федерального значения, находящихся в оперативном управлении федеральных казенных учреждений, находящихся в ведении </w:t>
            </w:r>
            <w:proofErr w:type="spellStart"/>
            <w:r w:rsidRPr="00CD34A7">
              <w:t>Росавтодора</w:t>
            </w:r>
            <w:proofErr w:type="spellEnd"/>
            <w:r w:rsidRPr="00CD34A7">
              <w:t>, и искусственных сооружений на них на 2015 год отремонтировано (включая устройство слоев износа и защитных слоев) 7300 км автомобильных дорог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2.6.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 результате выполнения программы работ по ремонту и содержанию автомобильных дорог федерального значения, находящихся в оперативном </w:t>
            </w:r>
            <w:r w:rsidRPr="00CD34A7">
              <w:lastRenderedPageBreak/>
              <w:t xml:space="preserve">управлении федеральных казенных учреждений, находящихся в ведении </w:t>
            </w:r>
            <w:proofErr w:type="spellStart"/>
            <w:r w:rsidRPr="00CD34A7">
              <w:t>Росавтодора</w:t>
            </w:r>
            <w:proofErr w:type="spellEnd"/>
            <w:r w:rsidRPr="00CD34A7">
              <w:t>, и искусственных сооружений на них на 2016 год отремонтировано (включая устройство слоев износа и защитных слоев) 6700 км автомобильных дорог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2.7.</w:t>
            </w:r>
          </w:p>
          <w:p w:rsidR="00CD34A7" w:rsidRPr="00CD34A7" w:rsidRDefault="00CD34A7">
            <w:pPr>
              <w:pStyle w:val="ConsPlusNormal"/>
            </w:pPr>
            <w:r w:rsidRPr="00CD34A7">
              <w:t>Переход на 100-процентное финансирование ремонта и содержания автомобильных дорог федерального значения по нормативам затрат, утвержденным Правительством Российской Федерации, осуществлен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 января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2.8.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2.8.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Протяженность </w:t>
            </w:r>
            <w:r w:rsidRPr="00CD34A7">
              <w:lastRenderedPageBreak/>
              <w:t>автомобильных дорог общего пользования федерального значения, соответствующих нормативным требованиям к транспортно-эксплуатационным показателям, в 2014 году достигнута в размере 25,3 тыс. км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2.9.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2.9.</w:t>
            </w:r>
          </w:p>
          <w:p w:rsidR="00CD34A7" w:rsidRPr="00CD34A7" w:rsidRDefault="00CD34A7">
            <w:pPr>
              <w:pStyle w:val="ConsPlusNormal"/>
            </w:pPr>
            <w:r w:rsidRPr="00CD34A7">
              <w:t>Протяженность автомобильных дорог общего пользования федерального значения, соответствующих нормативным требованиям к транспортно-эксплуатационным показателям, в 2015 году достигнута в размере 29,8 тыс. км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2.10.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2.10.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Протяженность автомобильных дорог общего пользования </w:t>
            </w:r>
            <w:r w:rsidRPr="00CD34A7">
              <w:lastRenderedPageBreak/>
              <w:t>федерального значения, соответствующих нормативным требованиям к транспортно-эксплуатационным показателям, в 2016 году достигнута в размере 34,7 тыс. км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2.11.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2.11.</w:t>
            </w:r>
          </w:p>
          <w:p w:rsidR="00CD34A7" w:rsidRPr="00CD34A7" w:rsidRDefault="00CD34A7">
            <w:pPr>
              <w:pStyle w:val="ConsPlusNormal"/>
            </w:pPr>
            <w:r w:rsidRPr="00CD34A7">
              <w:t>Введение платы в счет возмещения вреда, причиняемого автомобильными средствами, имеющими разрешенную массу более 12 тонн, осуществлено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15 ноября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2.12.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2.12.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Программа работ по ремонту автомобильных дорог федерального значения, находящихся в оперативном управлении федеральных </w:t>
            </w:r>
            <w:r w:rsidRPr="00CD34A7">
              <w:lastRenderedPageBreak/>
              <w:t xml:space="preserve">казенных учреждений, находящихся в ведении </w:t>
            </w:r>
            <w:proofErr w:type="spellStart"/>
            <w:r w:rsidRPr="00CD34A7">
              <w:t>Росавтодора</w:t>
            </w:r>
            <w:proofErr w:type="spellEnd"/>
            <w:r w:rsidRPr="00CD34A7">
              <w:t>, и искусственных сооружений на них на 2017 год утверждена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2.13.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2.13.</w:t>
            </w:r>
          </w:p>
          <w:p w:rsidR="00CD34A7" w:rsidRPr="00CD34A7" w:rsidRDefault="00CD34A7">
            <w:pPr>
              <w:pStyle w:val="ConsPlusNormal"/>
            </w:pPr>
            <w:r w:rsidRPr="00CD34A7">
              <w:t>Межбюджетные трансферты на реализацию мероприятий региональных программ в сфере дорожного хозяйства предоставлены в 2015 году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2.14.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2.14.</w:t>
            </w:r>
          </w:p>
          <w:p w:rsidR="00CD34A7" w:rsidRPr="00CD34A7" w:rsidRDefault="00CD34A7">
            <w:pPr>
              <w:pStyle w:val="ConsPlusNormal"/>
            </w:pPr>
            <w:r w:rsidRPr="00CD34A7">
              <w:t>Межбюджетные трансферты на реализацию мероприятий региональных программ в сфере дорожного хозяйства в соответствии с условиями заключенных соглашений предоставлены в 2016 году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2.15.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2.15.</w:t>
            </w:r>
          </w:p>
          <w:p w:rsidR="00CD34A7" w:rsidRPr="00CD34A7" w:rsidRDefault="00CD34A7">
            <w:pPr>
              <w:pStyle w:val="ConsPlusNormal"/>
            </w:pPr>
            <w:r w:rsidRPr="00CD34A7">
              <w:t>Межбюджетные трансферты на финансовое обеспечение дорожной деятельности предоставлены в 2015 году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 марта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2.16.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2.16.</w:t>
            </w:r>
          </w:p>
          <w:p w:rsidR="00CD34A7" w:rsidRPr="00CD34A7" w:rsidRDefault="00CD34A7">
            <w:pPr>
              <w:pStyle w:val="ConsPlusNormal"/>
            </w:pPr>
            <w:r w:rsidRPr="00CD34A7">
              <w:t>Договор о предоставлении субсидии Государственной компании "Российские автомобильные дороги" в виде имущественного взноса Российской Федерации в 2016 году заключен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15 февраля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2.17.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2.17.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Автомобильные дороги федерального значения на условиях государственно-частного партнерства протяженностью 78,2 км в 2016 году </w:t>
            </w:r>
            <w:r w:rsidRPr="00CD34A7">
              <w:lastRenderedPageBreak/>
              <w:t>введены в эксплуатацию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Государственная компания "Российские автомобильные дороги"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2.18.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2.18.</w:t>
            </w:r>
          </w:p>
          <w:p w:rsidR="00CD34A7" w:rsidRPr="00CD34A7" w:rsidRDefault="00CD34A7">
            <w:pPr>
              <w:pStyle w:val="ConsPlusNormal"/>
            </w:pPr>
            <w:r w:rsidRPr="00CD34A7">
              <w:t>Договор о предоставлении субсидий Государственной компании "Российские автомобильные дороги" на осуществление деятельности по доверительному управлению автомобильными дорогами в 2016 году заключен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15 апреля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2.19.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2.19.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Субсидии Государственной компании "Российские автомобильные дороги" на осуществление деятельности по доверительному управлению автомобильными дорогами в 2016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Подпрограмма "Гражданская авиация и аэронавигационное обеспечение"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3.1.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Субсидии авиакомпаниям на осуществление перевозок пассажиров с Дальнего Востока в европейскую часть страны и в обратном направлении в 2014 году по заключенным договорам с авиаперевозчиками на основе их заявлений о готовности осуществлять авиаперевозки по специальному тарифу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3.2.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Субсидии авиакомпаниям на осуществление перевозок пассажиров с Дальнего Востока в европейскую часть страны и в обратном </w:t>
            </w:r>
            <w:r w:rsidRPr="00CD34A7">
              <w:lastRenderedPageBreak/>
              <w:t>направлении в 2015 году по заключенным договорам с авиаперевозчиками на основе их заявлений о готовности осуществлять авиаперевозки по специальному тарифу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3.3.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3.3.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Субсидии авиакомпаниям на осуществление перевозок пассажиров с Дальнего Востока в европейскую часть страны и в обратном направлении в 2016 году по заключенным договорам с авиаперевозчиками на основе их заявлений о готовности осуществлять авиаперевозки по специальному тарифу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3.4.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Субсидии </w:t>
            </w:r>
            <w:r w:rsidRPr="00CD34A7">
              <w:lastRenderedPageBreak/>
              <w:t>авиаперевозчикам, осуществившим региональные перевозки пассажиров из г. Калининграда в европейскую часть страны и в обратном направлении воздушным транспортом в 2014 году по заключенным договорам с авиаперевозчиками на основании их заявлений о готовности осуществлять авиаперевозки по специальному тарифу,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3.5.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3.5.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Субсидии авиаперевозчикам, осуществившим региональные перевозки пассажиров из г. Калининграда в европейскую часть страны и в обратном направлении воздушным транспортом в 2015 </w:t>
            </w:r>
            <w:r w:rsidRPr="00CD34A7">
              <w:lastRenderedPageBreak/>
              <w:t>году по заключенным договорам с авиаперевозчиками на основании их заявлений о готовности осуществлять авиаперевозки по специальному тарифу,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3.6.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3.6.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Субсидии авиаперевозчикам, осуществившим региональные перевозки пассажиров из г. Калининграда в европейскую часть страны и в обратном направлении воздушным транспортом в 2016 году по заключенным договорам с авиаперевозчиками на основании их заявлений о готовности осуществлять авиаперевозки по специальному тарифу,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3.7.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3.7.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Субсидии авиаперевозчикам, осуществившим региональные перевозки пассажиров воздушным транспортом в 2014 году по заключенным договорам с авиаперевозчиками на основании их заявлений о готовности осуществлять авиаперевозки по специальному тарифу,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3.8.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3.8.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Субсидии авиаперевозчикам, осуществившим региональные перевозки пассажиров воздушным транспортом в 2015 году по заключенным договорам с авиаперевозчиками на основании их заявлений о </w:t>
            </w:r>
            <w:r w:rsidRPr="00CD34A7">
              <w:lastRenderedPageBreak/>
              <w:t>готовности осуществлять авиаперевозки по специальному тарифу,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3.9.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3.9.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Субсидии авиаперевозчикам, осуществившим региональные перевозки пассажиров воздушным транспортом в 2016 году по заключенным договорам с авиаперевозчиками на основании их заявлений о готовности осуществлять авиаперевозки по специальному тарифу,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3.10.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3.10.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</w:t>
            </w:r>
            <w:proofErr w:type="gramStart"/>
            <w:r w:rsidRPr="00CD34A7">
              <w:t>ии аэ</w:t>
            </w:r>
            <w:proofErr w:type="gramEnd"/>
            <w:r w:rsidRPr="00CD34A7">
              <w:t xml:space="preserve">ропортам, обеспечивающим обслуживание посадки и вылета по льготным ставкам в 2014 году по заключенным </w:t>
            </w:r>
            <w:r w:rsidRPr="00CD34A7">
              <w:lastRenderedPageBreak/>
              <w:t>договорам с аэропортами, включенными в перечень получателей субсидий,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3.11.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3.11.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</w:t>
            </w:r>
            <w:proofErr w:type="gramStart"/>
            <w:r w:rsidRPr="00CD34A7">
              <w:t>ии аэ</w:t>
            </w:r>
            <w:proofErr w:type="gramEnd"/>
            <w:r w:rsidRPr="00CD34A7">
              <w:t>ропортам, расположенным в районах Крайнего Севера и приравненных к ним местностях, обеспечивающим обслуживание посадки и вылета по льготным ставкам в 2015 году по заключенным договорам с аэропортами, включенными в перечень получателей субсидий,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3.12.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3.12.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</w:t>
            </w:r>
            <w:proofErr w:type="gramStart"/>
            <w:r w:rsidRPr="00CD34A7">
              <w:t>ии аэ</w:t>
            </w:r>
            <w:proofErr w:type="gramEnd"/>
            <w:r w:rsidRPr="00CD34A7">
              <w:t xml:space="preserve">ропортам, расположенным в районах Крайнего Севера и приравненных к ним </w:t>
            </w:r>
            <w:r w:rsidRPr="00CD34A7">
              <w:lastRenderedPageBreak/>
              <w:t>местностях, обеспечивающим обслуживание посадки и вылета по льготным ставкам в 2016 году по заключенным договорам с аэропортами, включенными в перечень получателей субсидий,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3.13.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3.13.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Субсидии на возмещение организациям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 в 2014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3.14.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3.14.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Субсидии на возмещение </w:t>
            </w:r>
            <w:r w:rsidRPr="00CD34A7">
              <w:lastRenderedPageBreak/>
              <w:t>организациям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 в 2015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3.15.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3.15.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Субсидии на возмещение организациям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 в 2016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Подпрограмма "Морской и речной транспорт"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4.1.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4.1.</w:t>
            </w:r>
          </w:p>
          <w:p w:rsidR="00CD34A7" w:rsidRPr="00CD34A7" w:rsidRDefault="00CD34A7">
            <w:pPr>
              <w:pStyle w:val="ConsPlusNormal"/>
            </w:pPr>
            <w:r w:rsidRPr="00CD34A7">
              <w:t>Выполнение работ по поиску и спасанию людей с судов и объектов, терпящих бедствие в море, работ по предупреждению и ликвидации разливов нефти и нефтепродуктов в 2014 году обеспечено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4.2.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4.2.</w:t>
            </w:r>
          </w:p>
          <w:p w:rsidR="00CD34A7" w:rsidRPr="00CD34A7" w:rsidRDefault="00CD34A7">
            <w:pPr>
              <w:pStyle w:val="ConsPlusNormal"/>
            </w:pPr>
            <w:r w:rsidRPr="00CD34A7">
              <w:t>Выполнение работ по поиску и спасанию людей с судов и объектов, терпящих бедствие в море, работ по предупреждению и ликвидации разливов нефти и нефтепродуктов в 2015 году обеспечено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4.3.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4.3.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Выполнение работ по поиску и спасанию людей с судов и объектов, терпящих </w:t>
            </w:r>
            <w:r w:rsidRPr="00CD34A7">
              <w:lastRenderedPageBreak/>
              <w:t>бедствие в море, работ по предупреждению и ликвидации разливов нефти и нефтепродуктов в 2016 году обеспечено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4.4.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4.4.</w:t>
            </w:r>
          </w:p>
          <w:p w:rsidR="00CD34A7" w:rsidRPr="00CD34A7" w:rsidRDefault="00CD34A7">
            <w:pPr>
              <w:pStyle w:val="ConsPlusNormal"/>
            </w:pPr>
            <w:r w:rsidRPr="00CD34A7">
              <w:t>Выполнение работ по навигационно-гидрографическому обеспечению судоходства на трассах Северного морского пути в 2014 году обеспечено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4.5.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4.5.</w:t>
            </w:r>
          </w:p>
          <w:p w:rsidR="00CD34A7" w:rsidRPr="00CD34A7" w:rsidRDefault="00CD34A7">
            <w:pPr>
              <w:pStyle w:val="ConsPlusNormal"/>
            </w:pPr>
            <w:r w:rsidRPr="00CD34A7">
              <w:t>Выполнение работ по навигационно-гидрографическому обеспечению судоходства на трассах Северного морского пути в 2015 году обеспечено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4.6.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4.6.</w:t>
            </w:r>
          </w:p>
          <w:p w:rsidR="00CD34A7" w:rsidRPr="00CD34A7" w:rsidRDefault="00CD34A7">
            <w:pPr>
              <w:pStyle w:val="ConsPlusNormal"/>
            </w:pPr>
            <w:r w:rsidRPr="00CD34A7">
              <w:t>Выполнение работ по навигационно-</w:t>
            </w:r>
            <w:r w:rsidRPr="00CD34A7">
              <w:lastRenderedPageBreak/>
              <w:t>гидрографическому обеспечению судоходства на трассах Северного морского пути в 2016 году обеспечено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lastRenderedPageBreak/>
              <w:t>4.7.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4.7.</w:t>
            </w:r>
          </w:p>
          <w:p w:rsidR="00CD34A7" w:rsidRPr="00CD34A7" w:rsidRDefault="00CD34A7">
            <w:pPr>
              <w:pStyle w:val="ConsPlusNormal"/>
            </w:pPr>
            <w:r w:rsidRPr="00CD34A7">
              <w:t>Выполнение работ по содержанию внутренних водных путей, обеспечению безопасности судоходства, содержанию судоходных гидротехнических сооружений, портовому контролю в 2014 году обеспечено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4.8.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4.8.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Выполнение работ по содержанию внутренних водных путей, обеспечению безопасности судоходства, содержанию судоходных гидротехнических сооружений, </w:t>
            </w:r>
            <w:r w:rsidRPr="00CD34A7">
              <w:lastRenderedPageBreak/>
              <w:t>портовому контролю в 2015 году обеспечено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lastRenderedPageBreak/>
              <w:t>4.9.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4.9.</w:t>
            </w:r>
          </w:p>
          <w:p w:rsidR="00CD34A7" w:rsidRPr="00CD34A7" w:rsidRDefault="00CD34A7">
            <w:pPr>
              <w:pStyle w:val="ConsPlusNormal"/>
            </w:pPr>
            <w:r w:rsidRPr="00CD34A7">
              <w:t>Выполнение работ по содержанию внутренних водных путей, обеспечению безопасности судоходства, содержанию судоходных гидротехнических сооружений, портовому контролю в 2016 году обеспечено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4.10.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4.10.</w:t>
            </w:r>
          </w:p>
          <w:p w:rsidR="00CD34A7" w:rsidRPr="00CD34A7" w:rsidRDefault="00CD34A7">
            <w:pPr>
              <w:pStyle w:val="ConsPlusNormal"/>
            </w:pPr>
            <w:r w:rsidRPr="00CD34A7">
              <w:t>Категории средств навигационного оборудования и сроки их работы, гарантированные габариты судовых ходов, а также сроки работы судоходных гидротехнических сооружений в навигации 2015 - 2017 годов установлены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4.11.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 xml:space="preserve">Контрольное событие </w:t>
            </w:r>
            <w:r w:rsidRPr="00CD34A7">
              <w:lastRenderedPageBreak/>
              <w:t>4.11.</w:t>
            </w:r>
          </w:p>
          <w:p w:rsidR="00CD34A7" w:rsidRPr="00CD34A7" w:rsidRDefault="00CD34A7">
            <w:pPr>
              <w:pStyle w:val="ConsPlusNormal"/>
            </w:pPr>
            <w:r w:rsidRPr="00CD34A7">
              <w:t>Категории средств навигационного оборудования и сроки их работы, гарантированные габариты судовых ходов, а также сроки работы судоходных гидротехнических сооружений в навигации 2016 - 2018 годов установлены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</w:t>
            </w:r>
            <w:r w:rsidRPr="00CD34A7">
              <w:lastRenderedPageBreak/>
              <w:t>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 xml:space="preserve">31 </w:t>
            </w:r>
            <w:r w:rsidRPr="00CD34A7">
              <w:lastRenderedPageBreak/>
              <w:t>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4.12.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4.12.</w:t>
            </w:r>
          </w:p>
          <w:p w:rsidR="00CD34A7" w:rsidRPr="00CD34A7" w:rsidRDefault="00CD34A7">
            <w:pPr>
              <w:pStyle w:val="ConsPlusNormal"/>
            </w:pPr>
            <w:r w:rsidRPr="00CD34A7">
              <w:t>Категории средств навигационного оборудования и сроки их работы, гарантированные габариты судовых ходов, а также сроки работы судоходных гидротехнических сооружений в навигации 2017 - 2019 годов установлены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Подпрограмма "Надзор в сфере транспорта"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Ространснадзор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5.1.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 xml:space="preserve">Контрольное событие </w:t>
            </w:r>
            <w:r w:rsidRPr="00CD34A7">
              <w:lastRenderedPageBreak/>
              <w:t>5.1.</w:t>
            </w:r>
          </w:p>
          <w:p w:rsidR="00CD34A7" w:rsidRPr="00CD34A7" w:rsidRDefault="00CD34A7">
            <w:pPr>
              <w:pStyle w:val="ConsPlusNormal"/>
            </w:pPr>
            <w:r w:rsidRPr="00CD34A7">
              <w:t>Доля плановых проверок, проведенных в установленные сроки в 2014 году, составила 100 процентов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Ространснадзо</w:t>
            </w:r>
            <w:r w:rsidRPr="00CD34A7">
              <w:lastRenderedPageBreak/>
              <w:t>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 xml:space="preserve">31 </w:t>
            </w:r>
            <w:r w:rsidRPr="00CD34A7">
              <w:lastRenderedPageBreak/>
              <w:t>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5.2.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5.2.</w:t>
            </w:r>
          </w:p>
          <w:p w:rsidR="00CD34A7" w:rsidRPr="00CD34A7" w:rsidRDefault="00CD34A7">
            <w:pPr>
              <w:pStyle w:val="ConsPlusNormal"/>
            </w:pPr>
            <w:r w:rsidRPr="00CD34A7">
              <w:t>Доля плановых проверок, проведенных в установленные сроки в 2015 году, составила 100 процентов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Ространснадзор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5.3.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5.3.</w:t>
            </w:r>
          </w:p>
          <w:p w:rsidR="00CD34A7" w:rsidRPr="00CD34A7" w:rsidRDefault="00CD34A7">
            <w:pPr>
              <w:pStyle w:val="ConsPlusNormal"/>
            </w:pPr>
            <w:r w:rsidRPr="00CD34A7">
              <w:t>Доля плановых проверок, проведенных в установленные сроки в 2016 году, составила 100 процентов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Ространснадзор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Подпрограмма "Развитие скоростных автомобильных дорог на условиях государственно-частного партнерства"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6.1.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6.1.</w:t>
            </w:r>
          </w:p>
          <w:p w:rsidR="00CD34A7" w:rsidRPr="00CD34A7" w:rsidRDefault="00CD34A7">
            <w:pPr>
              <w:pStyle w:val="ConsPlusNormal"/>
            </w:pPr>
            <w:r w:rsidRPr="00CD34A7">
              <w:lastRenderedPageBreak/>
              <w:t>Договор о предоставлении субсидии Государственной компании "Российские автомобильные дороги" в виде имущественного взноса Российской Федерации в 2014 году заключен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января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6.2.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6.2.</w:t>
            </w:r>
          </w:p>
          <w:p w:rsidR="00CD34A7" w:rsidRPr="00CD34A7" w:rsidRDefault="00CD34A7">
            <w:pPr>
              <w:pStyle w:val="ConsPlusNormal"/>
            </w:pPr>
            <w:r w:rsidRPr="00CD34A7">
              <w:t>Договор о предоставлении субсидии Государственной компании "Российские автомобильные дороги" в виде имущественного взноса Российской Федерации в 2015 году заключен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15 февраля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6.3.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6.3.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Субсидии Государственной компании "Российские автомобильные дороги" в виде имущественного </w:t>
            </w:r>
            <w:r w:rsidRPr="00CD34A7">
              <w:lastRenderedPageBreak/>
              <w:t>взноса Российской Федерации в 2014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6.4.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6.4.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Концессионное соглашение о строительстве скоростной автомобильной дороги Москва - Санкт-Петербург на участке </w:t>
            </w:r>
            <w:proofErr w:type="gramStart"/>
            <w:r w:rsidRPr="00CD34A7">
              <w:t>км</w:t>
            </w:r>
            <w:proofErr w:type="gramEnd"/>
            <w:r w:rsidRPr="00CD34A7">
              <w:t xml:space="preserve"> 543 - км 684 (с последующей эксплуатацией на платной основе) в Ленинградской области заключено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6.5.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6.5.</w:t>
            </w:r>
          </w:p>
          <w:p w:rsidR="00CD34A7" w:rsidRPr="00CD34A7" w:rsidRDefault="00CD34A7">
            <w:pPr>
              <w:pStyle w:val="ConsPlusNormal"/>
            </w:pPr>
            <w:r w:rsidRPr="00CD34A7">
              <w:t>Строительство многофункциональной зоны дорожного сервиса на 1264 км автомобильной дорогой М-4 "Дон"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6.6.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6.6.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Платные участки на автомобильных </w:t>
            </w:r>
            <w:r w:rsidRPr="00CD34A7">
              <w:lastRenderedPageBreak/>
              <w:t>дорогах Государственной компании "Российские автомобильные дороги" протяженностью 114,6 км в 2014 году введены в эксплуатацию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6.7.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6.7.</w:t>
            </w:r>
          </w:p>
          <w:p w:rsidR="00CD34A7" w:rsidRPr="00CD34A7" w:rsidRDefault="00CD34A7">
            <w:pPr>
              <w:pStyle w:val="ConsPlusNormal"/>
            </w:pPr>
            <w:r w:rsidRPr="00CD34A7">
              <w:t>Платные участки на автомобильных дорогах Государственной компании "Российские автомобильные дороги" протяженностью 348,7 км в 2015 году введены в эксплуатацию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6.8.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6.8.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Договор о предоставлении субсидий Государственной компании "Российские автомобильные дороги" на осуществление </w:t>
            </w:r>
            <w:r w:rsidRPr="00CD34A7">
              <w:lastRenderedPageBreak/>
              <w:t>деятельности по доверительному управлению автомобильными дорогами в 2014 году заключен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января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6.9.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6.9.</w:t>
            </w:r>
          </w:p>
          <w:p w:rsidR="00CD34A7" w:rsidRPr="00CD34A7" w:rsidRDefault="00CD34A7">
            <w:pPr>
              <w:pStyle w:val="ConsPlusNormal"/>
            </w:pPr>
            <w:r w:rsidRPr="00CD34A7">
              <w:t>Договор о предоставлении субсидий Государственной компании "Российские автомобильные дороги" на осуществление деятельности по доверительному управлению автомобильными дорогами в 2015 году заключен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 марта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6.10.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6.10.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Субсидии Государственной компании "Российские автомобильные дороги" на осуществление деятельности по доверительному </w:t>
            </w:r>
            <w:r w:rsidRPr="00CD34A7">
              <w:lastRenderedPageBreak/>
              <w:t>управлению автомобильными дорогами в 2014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6.11.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6.11.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Субсидии Государственной компании "Российские автомобильные дороги" на осуществление деятельности по доверительному управлению автомобильными дорогами в 2015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Подпрограмма "Транспортное обеспечение XXII Олимпийских зимних игр 2014 года в г. Сочи и XXVII Всемирной летней универсиады 2013 года в г. Казани"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7.1.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7.1.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Логистический транспортный центр в г. Сочи в действие </w:t>
            </w:r>
            <w:r w:rsidRPr="00CD34A7">
              <w:lastRenderedPageBreak/>
              <w:t>введен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15 января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7.2.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7.2.</w:t>
            </w:r>
          </w:p>
          <w:p w:rsidR="00CD34A7" w:rsidRPr="00CD34A7" w:rsidRDefault="00CD34A7">
            <w:pPr>
              <w:pStyle w:val="ConsPlusNormal"/>
            </w:pPr>
            <w:r w:rsidRPr="00CD34A7">
              <w:t>Центр управления дорожным движением в г. Сочи и автоматизированная система управления дорожным движением в действие введены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15 января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7.3.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7.3.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Специализированные автотранспортные парки по обслуживанию пассажирского автомобильного транспорта для перевозки участников и гостей XXII Олимпийских зимних игр и XI </w:t>
            </w:r>
            <w:proofErr w:type="spellStart"/>
            <w:r w:rsidRPr="00CD34A7">
              <w:t>Паралимпийских</w:t>
            </w:r>
            <w:proofErr w:type="spellEnd"/>
            <w:r w:rsidRPr="00CD34A7">
              <w:t xml:space="preserve"> зимних игр 2014 года в г. Сочи в количестве 7 единиц и парковочные места в количестве 46 единиц на территории отдельной стоянки в действие введены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15 января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7.4.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7.4.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Субсидии федеральному государственному унитарному предприятию "</w:t>
            </w:r>
            <w:proofErr w:type="spellStart"/>
            <w:r w:rsidRPr="00CD34A7">
              <w:t>Росморпорт</w:t>
            </w:r>
            <w:proofErr w:type="spellEnd"/>
            <w:r w:rsidRPr="00CD34A7">
              <w:t>" на возмещение затрат по привлечению и обслуживанию круизных судов, используемых для организации проживания персонала и клиентских групп в 2014 году,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15 мая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Подпрограмма "Обеспечение реализации программы, включая развитие транспортной инфраструктуры"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России, Минфин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8.1.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8.1.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Изменения в ГОСТ </w:t>
            </w:r>
            <w:proofErr w:type="gramStart"/>
            <w:r w:rsidRPr="00CD34A7">
              <w:t>Р</w:t>
            </w:r>
            <w:proofErr w:type="gramEnd"/>
            <w:r w:rsidRPr="00CD34A7">
              <w:t xml:space="preserve"> 50597-93 "Автомобильные дороги и улицы. </w:t>
            </w:r>
            <w:r w:rsidRPr="00CD34A7">
              <w:lastRenderedPageBreak/>
              <w:t xml:space="preserve">Требования к эксплуатационному состоянию, допустимому по условиям обеспечения безопасности дорожного движения" для его приведения в соответствие с положениями технического регламента Таможенного союза </w:t>
            </w:r>
            <w:proofErr w:type="gramStart"/>
            <w:r w:rsidRPr="00CD34A7">
              <w:t>ТР</w:t>
            </w:r>
            <w:proofErr w:type="gramEnd"/>
            <w:r w:rsidRPr="00CD34A7">
              <w:t xml:space="preserve"> ТС 014/2011 "Безопасность автомобильных дорог", утвержденного решением Комиссии Таможенного союза от 18 октября 2011 г. N 827, в том числе по обеспечению эксплуатации дорог, на проезжей части которых присутствует слой уплотненного снежного покрова, внесены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8.2.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8.2.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Стратегия развития внутреннего водного транспорта на период </w:t>
            </w:r>
            <w:r w:rsidRPr="00CD34A7">
              <w:lastRenderedPageBreak/>
              <w:t>до 2030 года разработана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8.3.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8.3.</w:t>
            </w:r>
          </w:p>
          <w:p w:rsidR="00CD34A7" w:rsidRPr="00CD34A7" w:rsidRDefault="00CD34A7">
            <w:pPr>
              <w:pStyle w:val="ConsPlusNormal"/>
            </w:pPr>
            <w:r w:rsidRPr="00CD34A7">
              <w:t>Стратегия развития морской портовой инфраструктуры на период до 2030 года разработана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8.4.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8.4.</w:t>
            </w:r>
          </w:p>
          <w:p w:rsidR="00CD34A7" w:rsidRPr="00CD34A7" w:rsidRDefault="00CD34A7">
            <w:pPr>
              <w:pStyle w:val="ConsPlusNormal"/>
            </w:pPr>
            <w:r w:rsidRPr="00CD34A7">
              <w:t>Первая очередь информационно-аналитической системы государственного регулирования на транспорте в части решения первоочередных задач внедрена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8.5.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8.5.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План деятельности Минтранса России, направленный на решение задач, поставленных в указах Президента Российской Федерации от 7 мая </w:t>
            </w:r>
            <w:r w:rsidRPr="00CD34A7">
              <w:lastRenderedPageBreak/>
              <w:t>2012 г. N 596 - 606 и Основных направлениях деятельности Правительства Российской Федерации на период до 2018 года, по результатам его публичного обсуждения и экспертного сопровождения уточнен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8.6.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8.6.</w:t>
            </w:r>
          </w:p>
          <w:p w:rsidR="00CD34A7" w:rsidRPr="00CD34A7" w:rsidRDefault="00CD34A7">
            <w:pPr>
              <w:pStyle w:val="ConsPlusNormal"/>
            </w:pPr>
            <w:r w:rsidRPr="00CD34A7">
              <w:t>Стратегия развития железнодорожного транспорта до 2030 года с учетом возможных изменений макроэкономических показателей социально-экономического развития Российской Федерации откорректирована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15 июня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8.7.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8.7.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Доклад о результатах мониторинга </w:t>
            </w:r>
            <w:r w:rsidRPr="00CD34A7">
              <w:lastRenderedPageBreak/>
              <w:t>стоимости строительства, реконструкции, капитального ремонта, ремонта и содержания 1 км автомобильных дорог общего пользования подготовлен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8.8.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8.8.</w:t>
            </w:r>
          </w:p>
          <w:p w:rsidR="00CD34A7" w:rsidRPr="00CD34A7" w:rsidRDefault="00CD34A7">
            <w:pPr>
              <w:pStyle w:val="ConsPlusNormal"/>
            </w:pPr>
            <w:r w:rsidRPr="00CD34A7">
              <w:t>Каталог эффективных технологий, новых материалов и современного оборудования дорожного хозяйства издан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8.9.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8.9.</w:t>
            </w:r>
          </w:p>
          <w:p w:rsidR="00CD34A7" w:rsidRPr="00CD34A7" w:rsidRDefault="00CD34A7">
            <w:pPr>
              <w:pStyle w:val="ConsPlusNormal"/>
            </w:pPr>
            <w:r w:rsidRPr="00CD34A7">
              <w:t>Межбюджетные трансферты на развитие инфраструктуры г. Москвы в 2015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Минфин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8.10.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8.10.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Межбюджетные трансферты на развитие </w:t>
            </w:r>
            <w:r w:rsidRPr="00CD34A7">
              <w:lastRenderedPageBreak/>
              <w:t>инфраструктуры г. Москвы в 2016 году предоставлены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Минфин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Подпрограмма "Развитие гражданского использования системы ГЛОНАСС на транспорте"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9.1.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9.1.</w:t>
            </w:r>
          </w:p>
          <w:p w:rsidR="00CD34A7" w:rsidRPr="00CD34A7" w:rsidRDefault="00CD34A7">
            <w:pPr>
              <w:pStyle w:val="ConsPlusNormal"/>
            </w:pPr>
            <w:r w:rsidRPr="00CD34A7">
              <w:t>Субсидия акционерному обществу "ГЛОНАСС" в целях финансового обеспечения функционирования Государственной автоматизированной информационной системы "ЭРА-ГЛОНАСС" в 2016 году предоставлена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9.2.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9.2.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Информационно-навигационное обеспечение автомобильных маршрутов по транспортным </w:t>
            </w:r>
            <w:r w:rsidRPr="00CD34A7">
              <w:lastRenderedPageBreak/>
              <w:t>коридорам "Север - Юг" и "Восток - Запад" реализовано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Федеральная целевая программа "Развитие транспортной системы России (2010 - 2020 годы)"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 xml:space="preserve">Минтранс России, </w:t>
            </w:r>
            <w:proofErr w:type="spellStart"/>
            <w:r w:rsidRPr="00CD34A7">
              <w:t>Росжелдор</w:t>
            </w:r>
            <w:proofErr w:type="spellEnd"/>
            <w:r w:rsidRPr="00CD34A7">
              <w:t xml:space="preserve">, </w:t>
            </w:r>
            <w:proofErr w:type="spellStart"/>
            <w:r w:rsidRPr="00CD34A7">
              <w:t>Росавтодор</w:t>
            </w:r>
            <w:proofErr w:type="spellEnd"/>
            <w:r w:rsidRPr="00CD34A7">
              <w:t xml:space="preserve">, Государственная компания "Российские автомобильные дороги", </w:t>
            </w:r>
            <w:proofErr w:type="spellStart"/>
            <w:r w:rsidRPr="00CD34A7">
              <w:t>Росморречфлот</w:t>
            </w:r>
            <w:proofErr w:type="spellEnd"/>
            <w:r w:rsidRPr="00CD34A7">
              <w:t xml:space="preserve">, </w:t>
            </w:r>
            <w:proofErr w:type="spellStart"/>
            <w:r w:rsidRPr="00CD34A7">
              <w:t>Росавиация</w:t>
            </w:r>
            <w:proofErr w:type="spellEnd"/>
            <w:r w:rsidRPr="00CD34A7">
              <w:t xml:space="preserve">, </w:t>
            </w:r>
            <w:proofErr w:type="spellStart"/>
            <w:r w:rsidRPr="00CD34A7">
              <w:t>Ространснадзор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10.1.</w:t>
            </w:r>
          </w:p>
          <w:p w:rsidR="00CD34A7" w:rsidRPr="00CD34A7" w:rsidRDefault="00CD34A7">
            <w:pPr>
              <w:pStyle w:val="ConsPlusNormal"/>
            </w:pPr>
            <w:r w:rsidRPr="00CD34A7">
              <w:t>Проектная документация по созданию сухогрузного района морского порта Тамань разработана. Заключение федерального автономного учреждения "</w:t>
            </w:r>
            <w:proofErr w:type="spellStart"/>
            <w:r w:rsidRPr="00CD34A7">
              <w:t>Главгосэкспертиза</w:t>
            </w:r>
            <w:proofErr w:type="spellEnd"/>
            <w:r w:rsidRPr="00CD34A7">
              <w:t xml:space="preserve"> России" получено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30 сентября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10.2.</w:t>
            </w:r>
          </w:p>
          <w:p w:rsidR="00CD34A7" w:rsidRPr="00CD34A7" w:rsidRDefault="00CD34A7">
            <w:pPr>
              <w:pStyle w:val="ConsPlusNormal"/>
            </w:pPr>
            <w:r w:rsidRPr="00CD34A7">
              <w:lastRenderedPageBreak/>
              <w:t xml:space="preserve">Строительство </w:t>
            </w:r>
            <w:proofErr w:type="spellStart"/>
            <w:r w:rsidRPr="00CD34A7">
              <w:t>Свияжского</w:t>
            </w:r>
            <w:proofErr w:type="spellEnd"/>
            <w:r w:rsidRPr="00CD34A7">
              <w:t xml:space="preserve"> межрегионального </w:t>
            </w:r>
            <w:proofErr w:type="spellStart"/>
            <w:r w:rsidRPr="00CD34A7">
              <w:t>мультимодального</w:t>
            </w:r>
            <w:proofErr w:type="spellEnd"/>
            <w:r w:rsidRPr="00CD34A7">
              <w:t xml:space="preserve"> логистического центра (Республика Татарстан)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</w:t>
            </w:r>
            <w:r w:rsidRPr="00CD34A7">
              <w:lastRenderedPageBreak/>
              <w:t>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10.3.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10.3.</w:t>
            </w:r>
          </w:p>
          <w:p w:rsidR="00CD34A7" w:rsidRPr="00CD34A7" w:rsidRDefault="00CD34A7">
            <w:pPr>
              <w:pStyle w:val="ConsPlusNormal"/>
            </w:pPr>
            <w:r w:rsidRPr="00CD34A7">
              <w:t>Строительство станции в районе разъезда 9 км Северо-Кавказской железной дороги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10.4.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Проектная документация по созданию Дмитровского межрегионального </w:t>
            </w:r>
            <w:proofErr w:type="spellStart"/>
            <w:r w:rsidRPr="00CD34A7">
              <w:t>мультимодального</w:t>
            </w:r>
            <w:proofErr w:type="spellEnd"/>
            <w:r w:rsidRPr="00CD34A7">
              <w:t xml:space="preserve"> логистического центра разработана. Заключение федерального автономного учреждения "</w:t>
            </w:r>
            <w:proofErr w:type="spellStart"/>
            <w:r w:rsidRPr="00CD34A7">
              <w:t>Главгосэкспертиза</w:t>
            </w:r>
            <w:proofErr w:type="spellEnd"/>
            <w:r w:rsidRPr="00CD34A7">
              <w:t xml:space="preserve"> России" получено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30 июля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 xml:space="preserve">Контрольное событие </w:t>
            </w:r>
            <w:r w:rsidRPr="00CD34A7">
              <w:lastRenderedPageBreak/>
              <w:t>10.5.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Строительство железнодорожной линии ст. </w:t>
            </w:r>
            <w:proofErr w:type="spellStart"/>
            <w:r w:rsidRPr="00CD34A7">
              <w:t>Чульбас</w:t>
            </w:r>
            <w:proofErr w:type="spellEnd"/>
            <w:r w:rsidRPr="00CD34A7">
              <w:t xml:space="preserve"> - </w:t>
            </w:r>
            <w:proofErr w:type="spellStart"/>
            <w:r w:rsidRPr="00CD34A7">
              <w:t>Инаглинский</w:t>
            </w:r>
            <w:proofErr w:type="spellEnd"/>
            <w:r w:rsidRPr="00CD34A7">
              <w:t xml:space="preserve"> угольный комплекс железных дорог Якутии (Республика Саха (Якутия), </w:t>
            </w:r>
            <w:proofErr w:type="spellStart"/>
            <w:r w:rsidRPr="00CD34A7">
              <w:t>Нерюнгринский</w:t>
            </w:r>
            <w:proofErr w:type="spellEnd"/>
            <w:r w:rsidRPr="00CD34A7">
              <w:t xml:space="preserve"> район)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 xml:space="preserve">31 </w:t>
            </w:r>
            <w:r w:rsidRPr="00CD34A7">
              <w:lastRenderedPageBreak/>
              <w:t>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10.6.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10.6.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Положительные заключения государственной экспертизы на проектную документацию, результаты инженерных изысканий и достоверность определения сметной стоимости по объекту "Комплексная реконструкция участка М. Горький - Котельниково - Тихорецкая - Крымская с обходом Краснодарского железнодорожного </w:t>
            </w:r>
            <w:r w:rsidRPr="00CD34A7">
              <w:lastRenderedPageBreak/>
              <w:t>узла" получены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proofErr w:type="spellStart"/>
            <w:r w:rsidRPr="00CD34A7">
              <w:t>Росжелдор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10.7.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10.7.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Реконструкция автомобильной дороги М-9 "Балтия" - от Москвы через Волоколамск до границы с Латвийской Республикой (на Ригу) на участке </w:t>
            </w:r>
            <w:proofErr w:type="gramStart"/>
            <w:r w:rsidRPr="00CD34A7">
              <w:t>км</w:t>
            </w:r>
            <w:proofErr w:type="gramEnd"/>
            <w:r w:rsidRPr="00CD34A7">
              <w:t xml:space="preserve"> 17 + 910 - км 83 + 068, Московская область (II этап строительства км 50 + 016 - км 82 + 878), завершена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10.8.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Строительство и реконструкция объектов дорожного хозяйства регионального значения, необходимых для реализации проекта создания территориально обособленного комплекса для развития исследований и </w:t>
            </w:r>
            <w:r w:rsidRPr="00CD34A7">
              <w:lastRenderedPageBreak/>
              <w:t xml:space="preserve">разработок и коммерциализации их результатов, в </w:t>
            </w:r>
            <w:proofErr w:type="spellStart"/>
            <w:r w:rsidRPr="00CD34A7">
              <w:t>Сколково</w:t>
            </w:r>
            <w:proofErr w:type="spellEnd"/>
            <w:r w:rsidRPr="00CD34A7">
              <w:t xml:space="preserve"> Московской области завершены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10.9.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10.9.</w:t>
            </w:r>
          </w:p>
          <w:p w:rsidR="00CD34A7" w:rsidRPr="00CD34A7" w:rsidRDefault="00CD34A7">
            <w:pPr>
              <w:pStyle w:val="ConsPlusNormal"/>
            </w:pPr>
            <w:r w:rsidRPr="00CD34A7">
              <w:t>Реализация Программы по разработке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автомобильных дорог" (</w:t>
            </w:r>
            <w:proofErr w:type="gramStart"/>
            <w:r w:rsidRPr="00CD34A7">
              <w:t>ТР</w:t>
            </w:r>
            <w:proofErr w:type="gramEnd"/>
            <w:r w:rsidRPr="00CD34A7">
              <w:t xml:space="preserve"> ТС 014/2011), завершена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10.10.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10.10.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Реализация Программы нормативно-технического обеспечения </w:t>
            </w:r>
            <w:r w:rsidRPr="00CD34A7">
              <w:lastRenderedPageBreak/>
              <w:t>применения композиционных материалов в дорожном хозяйстве на 2012 - 2015 годы завершена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10.11.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10.11.</w:t>
            </w:r>
          </w:p>
          <w:p w:rsidR="00CD34A7" w:rsidRPr="00CD34A7" w:rsidRDefault="00CD34A7">
            <w:pPr>
              <w:pStyle w:val="ConsPlusNormal"/>
            </w:pPr>
            <w:r w:rsidRPr="00CD34A7">
              <w:t>Актуализация Стратегии развития инновационной деятельности Федерального дорожного агентства на период 2016 - 2020 годов выполнена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Росавтодор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28 марта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10.12.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10.12.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Строительство скоростной автомобильной дороги Москва - Санкт-Петербург на участке </w:t>
            </w:r>
            <w:proofErr w:type="gramStart"/>
            <w:r w:rsidRPr="00CD34A7">
              <w:t>км</w:t>
            </w:r>
            <w:proofErr w:type="gramEnd"/>
            <w:r w:rsidRPr="00CD34A7">
              <w:t xml:space="preserve"> 258 - км 334 (обход Вышнего Волочка) в Тверской области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Государственная компания "Российские автомобильные дороги"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ноября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10.13.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10.13.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Реконструкция с последующей </w:t>
            </w:r>
            <w:r w:rsidRPr="00CD34A7">
              <w:lastRenderedPageBreak/>
              <w:t xml:space="preserve">эксплуатацией на платной основе автомобильной дороги М-4 "Дон" на участке </w:t>
            </w:r>
            <w:proofErr w:type="gramStart"/>
            <w:r w:rsidRPr="00CD34A7">
              <w:t>км</w:t>
            </w:r>
            <w:proofErr w:type="gramEnd"/>
            <w:r w:rsidRPr="00CD34A7">
              <w:t xml:space="preserve"> 1250 - км 1319 и км 1373 - км 1383, Краснодарский край, завершена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Государственная компания "Российские автомобильны</w:t>
            </w:r>
            <w:r w:rsidRPr="00CD34A7">
              <w:lastRenderedPageBreak/>
              <w:t>е дороги"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10.14.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10.14.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Эксплуатация на платной основе автомобильной дороги М-4 "Дон" на участках </w:t>
            </w:r>
            <w:proofErr w:type="gramStart"/>
            <w:r w:rsidRPr="00CD34A7">
              <w:t>км</w:t>
            </w:r>
            <w:proofErr w:type="gramEnd"/>
            <w:r w:rsidRPr="00CD34A7">
              <w:t xml:space="preserve"> 544 - км 633, Воронежская область, организована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Государственная компания "Российские автомобильные дороги"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10.15.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10.15.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Строительство транспортной развязки на </w:t>
            </w:r>
            <w:proofErr w:type="gramStart"/>
            <w:r w:rsidRPr="00CD34A7">
              <w:t>км</w:t>
            </w:r>
            <w:proofErr w:type="gramEnd"/>
            <w:r w:rsidRPr="00CD34A7">
              <w:t xml:space="preserve"> 1442 автомагистрали М-4 "Дон", Краснодарский край,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Государственная компания "Российские автомобильные дороги"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10.16.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10.16.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Эксплуатация на платной основе автомобильной дороги М-4 "Дон" на участке </w:t>
            </w:r>
            <w:proofErr w:type="gramStart"/>
            <w:r w:rsidRPr="00CD34A7">
              <w:lastRenderedPageBreak/>
              <w:t>км</w:t>
            </w:r>
            <w:proofErr w:type="gramEnd"/>
            <w:r w:rsidRPr="00CD34A7">
              <w:t xml:space="preserve"> 93 - км 225, Московская и Тульская области, организована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Государственная компания "Российские автомобильные дороги"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10.17.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10.17.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Реконструкция участка </w:t>
            </w:r>
            <w:proofErr w:type="gramStart"/>
            <w:r w:rsidRPr="00CD34A7">
              <w:t>км</w:t>
            </w:r>
            <w:proofErr w:type="gramEnd"/>
            <w:r w:rsidRPr="00CD34A7">
              <w:t xml:space="preserve"> 124 - км 173 автомобильной дороги М-3 "Украина" завершена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Государственная компания "Российские автомобильные дороги"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10.18.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10.18.</w:t>
            </w:r>
          </w:p>
          <w:p w:rsidR="00CD34A7" w:rsidRPr="00CD34A7" w:rsidRDefault="00CD34A7">
            <w:pPr>
              <w:pStyle w:val="ConsPlusNormal"/>
            </w:pPr>
            <w:r w:rsidRPr="00CD34A7">
              <w:t>Строительство 2 линейных дизель-электрических ледоколов мощностью около 16 МВт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10.19.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10.19.</w:t>
            </w:r>
          </w:p>
          <w:p w:rsidR="00CD34A7" w:rsidRPr="00CD34A7" w:rsidRDefault="00CD34A7">
            <w:pPr>
              <w:pStyle w:val="ConsPlusNormal"/>
            </w:pPr>
            <w:r w:rsidRPr="00CD34A7">
              <w:t>Строительство линейного дизель-электрического ледокола мощностью около 16 МВт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10.20.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10.20.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Строительство по мероприятию "Строительство 2 </w:t>
            </w:r>
            <w:r w:rsidRPr="00CD34A7">
              <w:lastRenderedPageBreak/>
              <w:t>нитки Нижне-Свирского гидроузла. Грузовой причал (включая подходы и акваторию). Автомобильные дороги"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10.21.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10.21.</w:t>
            </w:r>
          </w:p>
          <w:p w:rsidR="00CD34A7" w:rsidRPr="00CD34A7" w:rsidRDefault="00CD34A7">
            <w:pPr>
              <w:pStyle w:val="ConsPlusNormal"/>
            </w:pPr>
            <w:r w:rsidRPr="00CD34A7">
              <w:t>Первый этап комплексного проекта реконструкции гидротехнических сооружений Камского бассейна завершен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Росморречфлот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10.22.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10.22.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Реконструкция и развитие аэродрома аэропорта Краснодар в Краснодарском крае </w:t>
            </w:r>
            <w:proofErr w:type="gramStart"/>
            <w:r w:rsidRPr="00CD34A7">
              <w:t>завершены</w:t>
            </w:r>
            <w:proofErr w:type="gramEnd"/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10.23.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10.23.</w:t>
            </w:r>
          </w:p>
          <w:p w:rsidR="00CD34A7" w:rsidRPr="00CD34A7" w:rsidRDefault="00CD34A7">
            <w:pPr>
              <w:pStyle w:val="ConsPlusNormal"/>
            </w:pPr>
            <w:r w:rsidRPr="00CD34A7">
              <w:t>Реконструкция аэропортового комплекса "</w:t>
            </w:r>
            <w:proofErr w:type="spellStart"/>
            <w:r w:rsidRPr="00CD34A7">
              <w:t>Баратаевка</w:t>
            </w:r>
            <w:proofErr w:type="spellEnd"/>
            <w:r w:rsidRPr="00CD34A7">
              <w:t>" в г. Ульяновске завершена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10.24.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10.24.</w:t>
            </w:r>
          </w:p>
          <w:p w:rsidR="00CD34A7" w:rsidRPr="00CD34A7" w:rsidRDefault="00CD34A7">
            <w:pPr>
              <w:pStyle w:val="ConsPlusNormal"/>
            </w:pPr>
            <w:r w:rsidRPr="00CD34A7">
              <w:lastRenderedPageBreak/>
              <w:t xml:space="preserve">Взлетно-посадочная полоса в аэропорту </w:t>
            </w:r>
            <w:proofErr w:type="spellStart"/>
            <w:r w:rsidRPr="00CD34A7">
              <w:t>Курумоч</w:t>
            </w:r>
            <w:proofErr w:type="spellEnd"/>
            <w:r w:rsidRPr="00CD34A7">
              <w:t xml:space="preserve"> в г. Самаре введена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</w:t>
            </w:r>
            <w:r w:rsidRPr="00CD34A7">
              <w:lastRenderedPageBreak/>
              <w:t>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10.25.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10.25.</w:t>
            </w:r>
          </w:p>
          <w:p w:rsidR="00CD34A7" w:rsidRPr="00CD34A7" w:rsidRDefault="00CD34A7">
            <w:pPr>
              <w:pStyle w:val="ConsPlusNormal"/>
            </w:pPr>
            <w:r w:rsidRPr="00CD34A7">
              <w:t>Патрульные суда в количестве 6 единиц в 2014 году введены в эксплуатацию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Ространснадзор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10.26.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10.26.</w:t>
            </w:r>
          </w:p>
          <w:p w:rsidR="00CD34A7" w:rsidRPr="00CD34A7" w:rsidRDefault="00CD34A7">
            <w:pPr>
              <w:pStyle w:val="ConsPlusNormal"/>
            </w:pPr>
            <w:r w:rsidRPr="00CD34A7">
              <w:t>Патрульные суда в количестве 4 единиц в 2015 году введены в эксплуатацию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Ространснадзор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10.27.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10.27.</w:t>
            </w:r>
          </w:p>
          <w:p w:rsidR="00CD34A7" w:rsidRPr="00CD34A7" w:rsidRDefault="00CD34A7">
            <w:pPr>
              <w:pStyle w:val="ConsPlusNormal"/>
            </w:pPr>
            <w:r w:rsidRPr="00CD34A7">
              <w:t>Патрульные суда в количестве 5 единиц в 2016 году введены в эксплуатацию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Ространснадзор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10.28.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10.28.</w:t>
            </w:r>
          </w:p>
          <w:p w:rsidR="00CD34A7" w:rsidRPr="00CD34A7" w:rsidRDefault="00CD34A7">
            <w:pPr>
              <w:pStyle w:val="ConsPlusNormal"/>
            </w:pPr>
            <w:r w:rsidRPr="00CD34A7">
              <w:t xml:space="preserve">Ввод в действие первой очереди информационно-аналитической системы государственного регулирования на </w:t>
            </w:r>
            <w:r w:rsidRPr="00CD34A7">
              <w:lastRenderedPageBreak/>
              <w:t>транспорте (АСУ ТК) осуществлен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Минтранс России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lastRenderedPageBreak/>
              <w:t>11.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Федеральная целевая программа "Модернизация Единой системы организации воздушного движения Российской Федерации (2009 - 2020 годы)"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11.1.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11.1.</w:t>
            </w:r>
          </w:p>
          <w:p w:rsidR="00CD34A7" w:rsidRPr="00CD34A7" w:rsidRDefault="00CD34A7">
            <w:pPr>
              <w:pStyle w:val="ConsPlusNormal"/>
            </w:pPr>
            <w:r w:rsidRPr="00CD34A7">
              <w:t>Строительство зданий и сооружений для размещения Приволжского авиационного поисково-спасательного центра с координационным центром поиска и спасания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  <w:tr w:rsidR="00CD34A7" w:rsidRPr="00CD34A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11.2.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</w:pPr>
            <w:r w:rsidRPr="00CD34A7">
              <w:t>Контрольное событие 11.2.</w:t>
            </w:r>
          </w:p>
          <w:p w:rsidR="00CD34A7" w:rsidRPr="00CD34A7" w:rsidRDefault="00CD34A7">
            <w:pPr>
              <w:pStyle w:val="ConsPlusNormal"/>
            </w:pPr>
            <w:r w:rsidRPr="00CD34A7">
              <w:t>Строительство зданий и сооружений для размещения Дальневосточного авиационного поисково-</w:t>
            </w:r>
            <w:r w:rsidRPr="00CD34A7">
              <w:lastRenderedPageBreak/>
              <w:t>спасательного центра с координационным центром поиска и спасания завершено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</w:pPr>
            <w:proofErr w:type="spellStart"/>
            <w:r w:rsidRPr="00CD34A7">
              <w:t>Росавиация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31 декабря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A7" w:rsidRPr="00CD34A7" w:rsidRDefault="00CD34A7">
            <w:pPr>
              <w:pStyle w:val="ConsPlusNormal"/>
              <w:jc w:val="center"/>
            </w:pPr>
            <w:r w:rsidRPr="00CD34A7">
              <w:t>-</w:t>
            </w:r>
          </w:p>
        </w:tc>
      </w:tr>
    </w:tbl>
    <w:p w:rsidR="00CD34A7" w:rsidRPr="00CD34A7" w:rsidRDefault="00CD34A7">
      <w:pPr>
        <w:sectPr w:rsidR="00CD34A7" w:rsidRPr="00CD34A7" w:rsidSect="00CD34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pStyle w:val="ConsPlusNormal"/>
        <w:ind w:firstLine="540"/>
        <w:jc w:val="both"/>
      </w:pPr>
      <w:bookmarkStart w:id="2" w:name="P2302"/>
      <w:bookmarkEnd w:id="2"/>
      <w:r w:rsidRPr="00CD34A7">
        <w:t>Статус "2" присвоен контрольным событиям, включенным в ведомственный план ответственного исполнителя.</w:t>
      </w:r>
    </w:p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pStyle w:val="ConsPlusNormal"/>
        <w:jc w:val="both"/>
      </w:pPr>
    </w:p>
    <w:p w:rsidR="00CD34A7" w:rsidRPr="00CD34A7" w:rsidRDefault="00CD34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2C3" w:rsidRPr="00CD34A7" w:rsidRDefault="003802C3"/>
    <w:sectPr w:rsidR="003802C3" w:rsidRPr="00CD34A7" w:rsidSect="00CD34A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A7"/>
    <w:rsid w:val="003802C3"/>
    <w:rsid w:val="00C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4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4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4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4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4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4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5369</Words>
  <Characters>30609</Characters>
  <Application>Microsoft Office Word</Application>
  <DocSecurity>0</DocSecurity>
  <Lines>255</Lines>
  <Paragraphs>71</Paragraphs>
  <ScaleCrop>false</ScaleCrop>
  <Company/>
  <LinksUpToDate>false</LinksUpToDate>
  <CharactersWithSpaces>35907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2019-02-01T12:05:00Z</dcterms:created>
  <dcterms:modified xsi:type="dcterms:W3CDTF">2019-02-01T12:07:00Z</dcterms:modified>
</cp:coreProperties>
</file>